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5F" w:rsidRPr="007879D1" w:rsidRDefault="004F64C7" w:rsidP="007879D1">
      <w:pPr>
        <w:jc w:val="center"/>
        <w:rPr>
          <w:b/>
          <w:sz w:val="28"/>
          <w:szCs w:val="28"/>
        </w:rPr>
      </w:pPr>
      <w:r w:rsidRPr="007879D1">
        <w:rPr>
          <w:b/>
          <w:sz w:val="28"/>
          <w:szCs w:val="28"/>
        </w:rPr>
        <w:t>Comment faire lire son enfant à la maison ?</w:t>
      </w:r>
    </w:p>
    <w:p w:rsidR="004F64C7" w:rsidRDefault="004F64C7">
      <w:r>
        <w:t>Ce document apporte des conseils pour faire lire son enfant du CP au CM2 à la maison.</w:t>
      </w:r>
    </w:p>
    <w:p w:rsidR="004F64C7" w:rsidRPr="007879D1" w:rsidRDefault="004F64C7" w:rsidP="004F64C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7879D1">
        <w:rPr>
          <w:b/>
          <w:sz w:val="28"/>
          <w:szCs w:val="28"/>
        </w:rPr>
        <w:t xml:space="preserve"> Faire lire la phrase, le texte silencieusement à l’enfant </w:t>
      </w:r>
      <w:r w:rsidR="006151CC">
        <w:rPr>
          <w:b/>
          <w:sz w:val="28"/>
          <w:szCs w:val="28"/>
        </w:rPr>
        <w:t>tout seul</w:t>
      </w:r>
      <w:r w:rsidRPr="007879D1">
        <w:rPr>
          <w:b/>
          <w:sz w:val="28"/>
          <w:szCs w:val="28"/>
        </w:rPr>
        <w:t>:</w:t>
      </w:r>
    </w:p>
    <w:p w:rsidR="004F64C7" w:rsidRDefault="004F64C7" w:rsidP="004F64C7">
      <w:pPr>
        <w:pStyle w:val="Paragraphedeliste"/>
        <w:numPr>
          <w:ilvl w:val="0"/>
          <w:numId w:val="2"/>
        </w:numPr>
      </w:pPr>
      <w:r w:rsidRPr="007879D1">
        <w:rPr>
          <w:b/>
        </w:rPr>
        <w:t>Cette lecture silencieuse permet</w:t>
      </w:r>
      <w:r>
        <w:t> :</w:t>
      </w:r>
    </w:p>
    <w:p w:rsidR="004F64C7" w:rsidRDefault="004F64C7" w:rsidP="004F64C7">
      <w:pPr>
        <w:pStyle w:val="Paragraphedeliste"/>
        <w:numPr>
          <w:ilvl w:val="0"/>
          <w:numId w:val="2"/>
        </w:numPr>
      </w:pPr>
      <w:r>
        <w:t>Une découverte individuelle au rythme de l’enfant : il peut donc y avoir deux lectures silencieuse</w:t>
      </w:r>
      <w:r w:rsidR="007879D1">
        <w:t>, (on</w:t>
      </w:r>
      <w:r w:rsidR="006151CC">
        <w:t xml:space="preserve"> lui</w:t>
      </w:r>
      <w:r w:rsidR="007879D1">
        <w:t xml:space="preserve"> laisse le temps de découvrir et de lire)</w:t>
      </w:r>
    </w:p>
    <w:p w:rsidR="004F64C7" w:rsidRDefault="006151CC" w:rsidP="004F64C7">
      <w:pPr>
        <w:pStyle w:val="Paragraphedeliste"/>
        <w:numPr>
          <w:ilvl w:val="0"/>
          <w:numId w:val="2"/>
        </w:numPr>
      </w:pPr>
      <w:r>
        <w:rPr>
          <w:b/>
        </w:rPr>
        <w:t xml:space="preserve">Première </w:t>
      </w:r>
      <w:r w:rsidR="004F64C7" w:rsidRPr="007879D1">
        <w:rPr>
          <w:b/>
        </w:rPr>
        <w:t xml:space="preserve">Lecture </w:t>
      </w:r>
      <w:r w:rsidR="004F64C7">
        <w:t>/ Découverte du texte/ lecture de mots plus difficiles/première compréhension</w:t>
      </w:r>
    </w:p>
    <w:p w:rsidR="004F64C7" w:rsidRDefault="006151CC" w:rsidP="004F64C7">
      <w:pPr>
        <w:pStyle w:val="Paragraphedeliste"/>
        <w:numPr>
          <w:ilvl w:val="0"/>
          <w:numId w:val="2"/>
        </w:numPr>
      </w:pPr>
      <w:r>
        <w:rPr>
          <w:b/>
        </w:rPr>
        <w:t xml:space="preserve">Deuxième </w:t>
      </w:r>
      <w:r w:rsidR="004F64C7" w:rsidRPr="007879D1">
        <w:rPr>
          <w:b/>
        </w:rPr>
        <w:t xml:space="preserve">Lecture </w:t>
      </w:r>
      <w:r w:rsidR="004F64C7">
        <w:t>/ Appropriation du texte/ validation de la première lecture/</w:t>
      </w:r>
      <w:r>
        <w:t xml:space="preserve"> </w:t>
      </w:r>
      <w:r w:rsidR="00280A4B">
        <w:t>seconde lecture</w:t>
      </w:r>
      <w:r w:rsidR="004F64C7">
        <w:t xml:space="preserve"> pour aborder le sens</w:t>
      </w:r>
      <w:r>
        <w:t xml:space="preserve"> et affiner la compréhension</w:t>
      </w:r>
    </w:p>
    <w:p w:rsidR="004F64C7" w:rsidRPr="007879D1" w:rsidRDefault="007879D1" w:rsidP="004F64C7">
      <w:pPr>
        <w:pStyle w:val="Paragraphedeliste"/>
        <w:numPr>
          <w:ilvl w:val="0"/>
          <w:numId w:val="2"/>
        </w:numPr>
        <w:rPr>
          <w:b/>
        </w:rPr>
      </w:pPr>
      <w:r w:rsidRPr="007879D1">
        <w:rPr>
          <w:b/>
        </w:rPr>
        <w:t xml:space="preserve">Avant </w:t>
      </w:r>
      <w:r w:rsidR="004F64C7" w:rsidRPr="007879D1">
        <w:rPr>
          <w:b/>
        </w:rPr>
        <w:t>cette lecture silencieuse expliquer à l’enfant :</w:t>
      </w:r>
    </w:p>
    <w:p w:rsidR="004F64C7" w:rsidRDefault="004F64C7" w:rsidP="004F64C7">
      <w:pPr>
        <w:pStyle w:val="Paragraphedeliste"/>
        <w:numPr>
          <w:ilvl w:val="0"/>
          <w:numId w:val="2"/>
        </w:numPr>
      </w:pPr>
      <w:r w:rsidRPr="007879D1">
        <w:rPr>
          <w:b/>
        </w:rPr>
        <w:t>Consigne :</w:t>
      </w:r>
      <w:r>
        <w:t xml:space="preserve"> « Tu vas lire tout seul une fois ou deux si tu veux, si tu as du mal à lire certains mots ou certaines phrases, tu mets un petit signe au crayon à papier pour signaler les difficultés, nous essaierons ensuite de lire ensemble »</w:t>
      </w:r>
      <w:r w:rsidR="007879D1">
        <w:t> : cette consigne permet de définir le travail individuel de l’enfant et de le rassurer pour entamer sa lecture tout seul</w:t>
      </w:r>
    </w:p>
    <w:p w:rsidR="004F64C7" w:rsidRDefault="004F64C7" w:rsidP="004F64C7">
      <w:pPr>
        <w:pStyle w:val="Paragraphedeliste"/>
        <w:numPr>
          <w:ilvl w:val="0"/>
          <w:numId w:val="2"/>
        </w:numPr>
      </w:pPr>
      <w:r>
        <w:t>L’enfant met donc un point de repère aux endroits qui lui ont posés des difficultés</w:t>
      </w:r>
      <w:r w:rsidR="007879D1">
        <w:t xml:space="preserve"> de lecture</w:t>
      </w:r>
    </w:p>
    <w:p w:rsidR="00CD41DF" w:rsidRPr="007879D1" w:rsidRDefault="004F64C7" w:rsidP="004F64C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7879D1">
        <w:rPr>
          <w:b/>
          <w:sz w:val="28"/>
          <w:szCs w:val="28"/>
        </w:rPr>
        <w:t>Retour sur les difficultés rencontrées suite à la lecture silencieuse</w:t>
      </w:r>
      <w:r w:rsidR="00CD41DF" w:rsidRPr="007879D1">
        <w:rPr>
          <w:b/>
          <w:sz w:val="28"/>
          <w:szCs w:val="28"/>
        </w:rPr>
        <w:t> : lecture d’approfondissement : trois difficultés peuvent se présenter et faire obstacle à la lecture</w:t>
      </w:r>
    </w:p>
    <w:p w:rsidR="004F64C7" w:rsidRDefault="00CD41DF" w:rsidP="00CD41DF">
      <w:pPr>
        <w:pStyle w:val="Paragraphedeliste"/>
        <w:numPr>
          <w:ilvl w:val="0"/>
          <w:numId w:val="2"/>
        </w:numPr>
      </w:pPr>
      <w:r>
        <w:t xml:space="preserve">Des difficultés de déchiffrage  </w:t>
      </w:r>
    </w:p>
    <w:p w:rsidR="00CD41DF" w:rsidRDefault="00CD41DF" w:rsidP="00CD41DF">
      <w:pPr>
        <w:pStyle w:val="Paragraphedeliste"/>
        <w:numPr>
          <w:ilvl w:val="0"/>
          <w:numId w:val="2"/>
        </w:numPr>
      </w:pPr>
      <w:r>
        <w:t>Des difficultés de compréhension, de sens</w:t>
      </w:r>
    </w:p>
    <w:p w:rsidR="00CD41DF" w:rsidRDefault="00CD41DF" w:rsidP="00CD41DF">
      <w:pPr>
        <w:pStyle w:val="Paragraphedeliste"/>
        <w:numPr>
          <w:ilvl w:val="0"/>
          <w:numId w:val="2"/>
        </w:numPr>
      </w:pPr>
      <w:r>
        <w:t>Les deux</w:t>
      </w:r>
      <w:r w:rsidR="007879D1">
        <w:t> :</w:t>
      </w:r>
      <w:r>
        <w:t xml:space="preserve"> déchiffrage et compréhension </w:t>
      </w:r>
    </w:p>
    <w:p w:rsidR="004F64C7" w:rsidRPr="007879D1" w:rsidRDefault="004F64C7" w:rsidP="004F64C7">
      <w:pPr>
        <w:pStyle w:val="Paragraphedeliste"/>
        <w:numPr>
          <w:ilvl w:val="0"/>
          <w:numId w:val="2"/>
        </w:numPr>
        <w:rPr>
          <w:b/>
        </w:rPr>
      </w:pPr>
      <w:r w:rsidRPr="007879D1">
        <w:rPr>
          <w:b/>
        </w:rPr>
        <w:t>Avec l’aide de l’adulte l’enfant va revenir sur les difficultés rencontrées qui sont alors visuelles</w:t>
      </w:r>
      <w:r w:rsidR="007879D1">
        <w:rPr>
          <w:b/>
        </w:rPr>
        <w:t xml:space="preserve"> car marquées par un symbole au crayon</w:t>
      </w:r>
      <w:r w:rsidR="007366B5">
        <w:rPr>
          <w:b/>
        </w:rPr>
        <w:t xml:space="preserve"> </w:t>
      </w:r>
      <w:proofErr w:type="gramStart"/>
      <w:r w:rsidR="007366B5">
        <w:rPr>
          <w:b/>
        </w:rPr>
        <w:t>( facilité</w:t>
      </w:r>
      <w:proofErr w:type="gramEnd"/>
      <w:r w:rsidR="007366B5">
        <w:rPr>
          <w:b/>
        </w:rPr>
        <w:t xml:space="preserve"> de repérage par l’adulte)</w:t>
      </w:r>
    </w:p>
    <w:p w:rsidR="00CD41DF" w:rsidRPr="007879D1" w:rsidRDefault="00CD41DF" w:rsidP="004F64C7">
      <w:pPr>
        <w:pStyle w:val="Paragraphedeliste"/>
        <w:numPr>
          <w:ilvl w:val="0"/>
          <w:numId w:val="2"/>
        </w:numPr>
        <w:rPr>
          <w:b/>
        </w:rPr>
      </w:pPr>
      <w:r w:rsidRPr="007879D1">
        <w:rPr>
          <w:b/>
        </w:rPr>
        <w:t xml:space="preserve">Les </w:t>
      </w:r>
      <w:r w:rsidR="004F64C7" w:rsidRPr="007879D1">
        <w:rPr>
          <w:b/>
        </w:rPr>
        <w:t>Mots :</w:t>
      </w:r>
      <w:r w:rsidRPr="007879D1">
        <w:rPr>
          <w:b/>
        </w:rPr>
        <w:t xml:space="preserve"> </w:t>
      </w:r>
    </w:p>
    <w:p w:rsidR="004F64C7" w:rsidRPr="007879D1" w:rsidRDefault="00CD41DF" w:rsidP="004F64C7">
      <w:pPr>
        <w:pStyle w:val="Paragraphedeliste"/>
        <w:numPr>
          <w:ilvl w:val="0"/>
          <w:numId w:val="2"/>
        </w:numPr>
        <w:rPr>
          <w:b/>
        </w:rPr>
      </w:pPr>
      <w:r w:rsidRPr="007879D1">
        <w:rPr>
          <w:b/>
        </w:rPr>
        <w:t>Phase de déchiffrage</w:t>
      </w:r>
    </w:p>
    <w:p w:rsidR="004F64C7" w:rsidRDefault="00CD41DF" w:rsidP="004F64C7">
      <w:pPr>
        <w:pStyle w:val="Paragraphedeliste"/>
        <w:numPr>
          <w:ilvl w:val="0"/>
          <w:numId w:val="2"/>
        </w:numPr>
      </w:pPr>
      <w:r>
        <w:t>Après avoir repéré le mot</w:t>
      </w:r>
      <w:r w:rsidR="007879D1">
        <w:t>,</w:t>
      </w:r>
      <w:r>
        <w:t xml:space="preserve"> le réécrire sur une feuille ou sur une ardoise en respectant l’écriture proposé</w:t>
      </w:r>
      <w:r w:rsidR="006151CC">
        <w:t>e</w:t>
      </w:r>
      <w:r>
        <w:t xml:space="preserve"> par le texte</w:t>
      </w:r>
    </w:p>
    <w:p w:rsidR="00CD41DF" w:rsidRDefault="00CD41DF" w:rsidP="004F64C7">
      <w:pPr>
        <w:pStyle w:val="Paragraphedeliste"/>
        <w:numPr>
          <w:ilvl w:val="0"/>
          <w:numId w:val="2"/>
        </w:numPr>
      </w:pPr>
      <w:r>
        <w:t>Découper ce mot en signalant les syllabes sur la feuille ou sur l’ardoise : phase de déchiffrage du mot syllabe par syllabe</w:t>
      </w:r>
    </w:p>
    <w:p w:rsidR="007879D1" w:rsidRDefault="007879D1" w:rsidP="004F64C7">
      <w:pPr>
        <w:pStyle w:val="Paragraphedeliste"/>
        <w:numPr>
          <w:ilvl w:val="0"/>
          <w:numId w:val="2"/>
        </w:numPr>
      </w:pPr>
      <w:r>
        <w:t>Exemple :</w:t>
      </w:r>
    </w:p>
    <w:p w:rsidR="007879D1" w:rsidRDefault="007879D1" w:rsidP="004F64C7">
      <w:pPr>
        <w:pStyle w:val="Paragraphedeliste"/>
        <w:numPr>
          <w:ilvl w:val="0"/>
          <w:numId w:val="2"/>
        </w:numPr>
      </w:pPr>
      <w:r>
        <w:t>Ex/tra/or/di/nai/re</w:t>
      </w:r>
    </w:p>
    <w:p w:rsidR="00776447" w:rsidRDefault="00776447" w:rsidP="004F64C7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inline distT="0" distB="0" distL="0" distR="0" wp14:anchorId="355C1933" wp14:editId="1B902EBC">
            <wp:extent cx="5543550" cy="12668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47" w:rsidRDefault="00776447" w:rsidP="004F64C7">
      <w:pPr>
        <w:pStyle w:val="Paragraphedeliste"/>
        <w:numPr>
          <w:ilvl w:val="0"/>
          <w:numId w:val="2"/>
        </w:numPr>
      </w:pPr>
      <w:r>
        <w:t xml:space="preserve">Ce système de « vagues » est souvent utilisé par certains manuels et certains enseignants dans les classes </w:t>
      </w:r>
    </w:p>
    <w:p w:rsidR="006151CC" w:rsidRDefault="006151CC" w:rsidP="006151CC">
      <w:pPr>
        <w:ind w:left="360"/>
      </w:pPr>
    </w:p>
    <w:p w:rsidR="006151CC" w:rsidRDefault="006151CC" w:rsidP="006151CC">
      <w:pPr>
        <w:ind w:left="360"/>
      </w:pPr>
    </w:p>
    <w:p w:rsidR="006151CC" w:rsidRDefault="006151CC" w:rsidP="006151CC">
      <w:pPr>
        <w:ind w:left="360"/>
      </w:pPr>
    </w:p>
    <w:p w:rsidR="006151CC" w:rsidRDefault="006151CC" w:rsidP="006151CC">
      <w:pPr>
        <w:ind w:left="360"/>
      </w:pPr>
    </w:p>
    <w:p w:rsidR="00776447" w:rsidRDefault="00776447" w:rsidP="004F64C7">
      <w:pPr>
        <w:pStyle w:val="Paragraphedeliste"/>
        <w:numPr>
          <w:ilvl w:val="0"/>
          <w:numId w:val="2"/>
        </w:numPr>
      </w:pPr>
      <w:r>
        <w:t>On peut aussi cacher certaines syllabes avec une bande de papier pour faciliter la lecture</w:t>
      </w:r>
    </w:p>
    <w:p w:rsidR="00776447" w:rsidRDefault="00776447" w:rsidP="004F64C7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inline distT="0" distB="0" distL="0" distR="0" wp14:anchorId="4795A0B6" wp14:editId="083B4CDC">
            <wp:extent cx="5760720" cy="120459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47" w:rsidRDefault="00776447" w:rsidP="004F64C7">
      <w:pPr>
        <w:pStyle w:val="Paragraphedeliste"/>
        <w:numPr>
          <w:ilvl w:val="0"/>
          <w:numId w:val="2"/>
        </w:numPr>
      </w:pPr>
      <w:r>
        <w:t>La bande de papier est alors déplacée pour faire visualiser progressivement le mot en totalité, le déchiffrage est alors progressif</w:t>
      </w:r>
    </w:p>
    <w:p w:rsidR="00776447" w:rsidRDefault="00776447" w:rsidP="004F64C7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inline distT="0" distB="0" distL="0" distR="0" wp14:anchorId="4C42F078" wp14:editId="078AD1F9">
            <wp:extent cx="5760720" cy="112839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47" w:rsidRDefault="00776447" w:rsidP="004F64C7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inline distT="0" distB="0" distL="0" distR="0" wp14:anchorId="5AF0AE2A" wp14:editId="6BCE36FB">
            <wp:extent cx="5760720" cy="1143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47" w:rsidRDefault="00776447" w:rsidP="004F64C7">
      <w:pPr>
        <w:pStyle w:val="Paragraphedeliste"/>
        <w:numPr>
          <w:ilvl w:val="0"/>
          <w:numId w:val="2"/>
        </w:numPr>
      </w:pPr>
      <w:r>
        <w:t xml:space="preserve">Ainsi de suite </w:t>
      </w:r>
    </w:p>
    <w:p w:rsidR="00776447" w:rsidRPr="006151CC" w:rsidRDefault="00776447" w:rsidP="004F64C7">
      <w:pPr>
        <w:pStyle w:val="Paragraphedeliste"/>
        <w:numPr>
          <w:ilvl w:val="0"/>
          <w:numId w:val="2"/>
        </w:numPr>
        <w:rPr>
          <w:b/>
        </w:rPr>
      </w:pPr>
      <w:r w:rsidRPr="006151CC">
        <w:rPr>
          <w:b/>
        </w:rPr>
        <w:t>Une fois le mot totalement lu</w:t>
      </w:r>
      <w:r w:rsidR="006151CC">
        <w:rPr>
          <w:b/>
        </w:rPr>
        <w:t> :</w:t>
      </w:r>
    </w:p>
    <w:p w:rsidR="00CD41DF" w:rsidRDefault="00CD41DF" w:rsidP="004F64C7">
      <w:pPr>
        <w:pStyle w:val="Paragraphedeliste"/>
        <w:numPr>
          <w:ilvl w:val="0"/>
          <w:numId w:val="2"/>
        </w:numPr>
      </w:pPr>
      <w:r>
        <w:t>Relire lentement avec l’enfant en articulant bien les syllabes</w:t>
      </w:r>
    </w:p>
    <w:p w:rsidR="00CD41DF" w:rsidRPr="007879D1" w:rsidRDefault="00CD41DF" w:rsidP="004F64C7">
      <w:pPr>
        <w:pStyle w:val="Paragraphedeliste"/>
        <w:numPr>
          <w:ilvl w:val="0"/>
          <w:numId w:val="2"/>
        </w:numPr>
        <w:rPr>
          <w:b/>
        </w:rPr>
      </w:pPr>
      <w:r>
        <w:t xml:space="preserve">Puis faire relire plusieurs fois ce mot de façon plus rapide : </w:t>
      </w:r>
      <w:r w:rsidRPr="007879D1">
        <w:rPr>
          <w:b/>
        </w:rPr>
        <w:t>phase d’automatisation du mot une fois qu’il a été déchiffré</w:t>
      </w:r>
    </w:p>
    <w:p w:rsidR="00CD41DF" w:rsidRDefault="00CD41DF" w:rsidP="004F64C7">
      <w:pPr>
        <w:pStyle w:val="Paragraphedeliste"/>
        <w:numPr>
          <w:ilvl w:val="0"/>
          <w:numId w:val="2"/>
        </w:numPr>
      </w:pPr>
      <w:r w:rsidRPr="006151CC">
        <w:rPr>
          <w:b/>
        </w:rPr>
        <w:t>L’étape suivante (après le déchiffrage) est donc de donner du sens au mot déchiffr</w:t>
      </w:r>
      <w:r w:rsidR="006151CC">
        <w:rPr>
          <w:b/>
        </w:rPr>
        <w:t>é</w:t>
      </w:r>
      <w:r>
        <w:t xml:space="preserve"> s’il n’est pas connu de l’enfant et si son sens n’est pas donné</w:t>
      </w:r>
    </w:p>
    <w:p w:rsidR="00CD41DF" w:rsidRDefault="00CD41DF" w:rsidP="004F64C7">
      <w:pPr>
        <w:pStyle w:val="Paragraphedeliste"/>
        <w:numPr>
          <w:ilvl w:val="0"/>
          <w:numId w:val="2"/>
        </w:numPr>
      </w:pPr>
      <w:r w:rsidRPr="007879D1">
        <w:rPr>
          <w:b/>
        </w:rPr>
        <w:t>Phase de compréhension</w:t>
      </w:r>
      <w:r>
        <w:t> :</w:t>
      </w:r>
    </w:p>
    <w:p w:rsidR="00CD41DF" w:rsidRDefault="00CD41DF" w:rsidP="004F64C7">
      <w:pPr>
        <w:pStyle w:val="Paragraphedeliste"/>
        <w:numPr>
          <w:ilvl w:val="0"/>
          <w:numId w:val="2"/>
        </w:numPr>
      </w:pPr>
      <w:r>
        <w:t>Relire alors la phrase dans laquelle ce mot est écrit</w:t>
      </w:r>
    </w:p>
    <w:p w:rsidR="00CD41DF" w:rsidRPr="007879D1" w:rsidRDefault="00CD41DF" w:rsidP="004F64C7">
      <w:pPr>
        <w:pStyle w:val="Paragraphedeliste"/>
        <w:numPr>
          <w:ilvl w:val="0"/>
          <w:numId w:val="2"/>
        </w:numPr>
        <w:rPr>
          <w:i/>
        </w:rPr>
      </w:pPr>
      <w:r w:rsidRPr="007879D1">
        <w:rPr>
          <w:i/>
        </w:rPr>
        <w:t>Exemple :</w:t>
      </w:r>
    </w:p>
    <w:p w:rsidR="00CD41DF" w:rsidRDefault="007879D1" w:rsidP="004F64C7">
      <w:pPr>
        <w:pStyle w:val="Paragraphedeliste"/>
        <w:numPr>
          <w:ilvl w:val="0"/>
          <w:numId w:val="2"/>
        </w:numPr>
      </w:pPr>
      <w:r>
        <w:t>« </w:t>
      </w:r>
      <w:r w:rsidR="00CD41DF">
        <w:t>Cette nouvelle est extraordinaire.</w:t>
      </w:r>
      <w:r>
        <w:t> »</w:t>
      </w:r>
      <w:r w:rsidR="00CD41DF">
        <w:t xml:space="preserve">  </w:t>
      </w:r>
    </w:p>
    <w:p w:rsidR="00CD41DF" w:rsidRDefault="00CD41DF" w:rsidP="004F64C7">
      <w:pPr>
        <w:pStyle w:val="Paragraphedeliste"/>
        <w:numPr>
          <w:ilvl w:val="0"/>
          <w:numId w:val="2"/>
        </w:numPr>
      </w:pPr>
      <w:r>
        <w:t>Lire la phrase et demander à l’enfant d’expliquer ce qu’il comprend avec ses mots</w:t>
      </w:r>
      <w:r w:rsidR="006151CC">
        <w:t xml:space="preserve"> à lui</w:t>
      </w:r>
    </w:p>
    <w:p w:rsidR="00CD41DF" w:rsidRDefault="00CD41DF" w:rsidP="004F64C7">
      <w:pPr>
        <w:pStyle w:val="Paragraphedeliste"/>
        <w:numPr>
          <w:ilvl w:val="0"/>
          <w:numId w:val="2"/>
        </w:numPr>
      </w:pPr>
      <w:r>
        <w:t>Remplacer « extraordinaire » par d’autres mots : magnifique, surprenant</w:t>
      </w:r>
      <w:r w:rsidR="00584CAE">
        <w:t>,</w:t>
      </w:r>
      <w:r>
        <w:t>…</w:t>
      </w:r>
    </w:p>
    <w:p w:rsidR="00CD41DF" w:rsidRDefault="00CD41DF" w:rsidP="004F64C7">
      <w:pPr>
        <w:pStyle w:val="Paragraphedeliste"/>
        <w:numPr>
          <w:ilvl w:val="0"/>
          <w:numId w:val="2"/>
        </w:numPr>
      </w:pPr>
      <w:r>
        <w:t xml:space="preserve">Parfois un même mot peut avoir un sens différent suivant le contexte de la phrase ou du texte </w:t>
      </w:r>
    </w:p>
    <w:p w:rsidR="00CD41DF" w:rsidRPr="007879D1" w:rsidRDefault="00CD41DF" w:rsidP="004F64C7">
      <w:pPr>
        <w:pStyle w:val="Paragraphedeliste"/>
        <w:numPr>
          <w:ilvl w:val="0"/>
          <w:numId w:val="2"/>
        </w:numPr>
        <w:rPr>
          <w:i/>
        </w:rPr>
      </w:pPr>
      <w:r w:rsidRPr="007879D1">
        <w:rPr>
          <w:i/>
        </w:rPr>
        <w:t>Exemple</w:t>
      </w:r>
      <w:r w:rsidR="00584CAE" w:rsidRPr="007879D1">
        <w:rPr>
          <w:i/>
        </w:rPr>
        <w:t> :</w:t>
      </w:r>
    </w:p>
    <w:p w:rsidR="00CD41DF" w:rsidRPr="00A47E98" w:rsidRDefault="007879D1" w:rsidP="004F64C7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40005</wp:posOffset>
                </wp:positionV>
                <wp:extent cx="1809750" cy="45719"/>
                <wp:effectExtent l="0" t="38100" r="38100" b="8826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AD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66.9pt;margin-top:3.15pt;width:142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CD41DF">
        <w:t xml:space="preserve">  </w:t>
      </w:r>
      <w:r w:rsidR="00584CAE">
        <w:t xml:space="preserve">Cette nouvelle est </w:t>
      </w:r>
      <w:r w:rsidR="00584CAE" w:rsidRPr="00A47E98">
        <w:rPr>
          <w:color w:val="FF0000"/>
          <w:u w:val="single"/>
        </w:rPr>
        <w:t>extraordinaire</w:t>
      </w:r>
      <w:r w:rsidR="00584CAE">
        <w:t xml:space="preserve">, elle </w:t>
      </w:r>
      <w:r w:rsidR="00584CAE" w:rsidRPr="00584CAE">
        <w:rPr>
          <w:color w:val="FF0000"/>
        </w:rPr>
        <w:t xml:space="preserve">met tout le monde en </w:t>
      </w:r>
      <w:r w:rsidR="00584CAE" w:rsidRPr="00A47E98">
        <w:rPr>
          <w:color w:val="FF0000"/>
          <w:u w:val="single"/>
        </w:rPr>
        <w:t>joie</w:t>
      </w:r>
    </w:p>
    <w:p w:rsidR="00584CAE" w:rsidRDefault="00584CAE" w:rsidP="004F64C7">
      <w:pPr>
        <w:pStyle w:val="Paragraphedeliste"/>
        <w:numPr>
          <w:ilvl w:val="0"/>
          <w:numId w:val="2"/>
        </w:numPr>
      </w:pPr>
      <w:r>
        <w:t>Il faut alors mettre en relation le mot « extraordinaire » avec « met en joie » afin de comprendre le sens positif de « extraordinaire », il est donc intéressant de montrer ce lien soit en stab</w:t>
      </w:r>
      <w:r w:rsidR="007879D1">
        <w:t>y</w:t>
      </w:r>
      <w:r>
        <w:t>lotant de la même couleur soit en faisant des flèches pour montrer le lien entre ces deux éléments qui aident à comprendre et donner du sens</w:t>
      </w:r>
    </w:p>
    <w:p w:rsidR="00584CAE" w:rsidRPr="007879D1" w:rsidRDefault="00584CAE" w:rsidP="004F64C7">
      <w:pPr>
        <w:pStyle w:val="Paragraphedeliste"/>
        <w:numPr>
          <w:ilvl w:val="0"/>
          <w:numId w:val="2"/>
        </w:numPr>
        <w:rPr>
          <w:i/>
        </w:rPr>
      </w:pPr>
      <w:r w:rsidRPr="007879D1">
        <w:rPr>
          <w:i/>
        </w:rPr>
        <w:t>Exemple :</w:t>
      </w:r>
    </w:p>
    <w:p w:rsidR="00584CAE" w:rsidRDefault="00A47E98" w:rsidP="004F64C7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97790</wp:posOffset>
                </wp:positionV>
                <wp:extent cx="952500" cy="19050"/>
                <wp:effectExtent l="0" t="76200" r="19050" b="762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B9340" id="Connecteur droit avec flèche 3" o:spid="_x0000_s1026" type="#_x0000_t32" style="position:absolute;margin-left:150.4pt;margin-top:7.7pt;width:7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7879D1">
        <w:t>« </w:t>
      </w:r>
      <w:r w:rsidR="00584CAE">
        <w:t xml:space="preserve">Cette nouvelle est </w:t>
      </w:r>
      <w:r w:rsidR="00584CAE" w:rsidRPr="00A47E98">
        <w:rPr>
          <w:color w:val="FF0000"/>
          <w:u w:val="single"/>
        </w:rPr>
        <w:t>extraordinaire</w:t>
      </w:r>
      <w:r w:rsidR="00584CAE" w:rsidRPr="00A47E98">
        <w:rPr>
          <w:u w:val="single"/>
        </w:rPr>
        <w:t>,</w:t>
      </w:r>
      <w:r w:rsidR="00584CAE">
        <w:t xml:space="preserve"> elle </w:t>
      </w:r>
      <w:r w:rsidR="00584CAE" w:rsidRPr="00A47E98">
        <w:rPr>
          <w:color w:val="FF0000"/>
          <w:u w:val="single"/>
        </w:rPr>
        <w:t>attriste</w:t>
      </w:r>
      <w:r w:rsidR="00584CAE">
        <w:t xml:space="preserve"> tout le monde.</w:t>
      </w:r>
      <w:r w:rsidR="007879D1">
        <w:t> »</w:t>
      </w:r>
    </w:p>
    <w:p w:rsidR="00584CAE" w:rsidRDefault="00584CAE" w:rsidP="004F64C7">
      <w:pPr>
        <w:pStyle w:val="Paragraphedeliste"/>
        <w:numPr>
          <w:ilvl w:val="0"/>
          <w:numId w:val="2"/>
        </w:numPr>
      </w:pPr>
      <w:r>
        <w:lastRenderedPageBreak/>
        <w:t>Idem</w:t>
      </w:r>
      <w:r w:rsidR="007366B5">
        <w:t>,</w:t>
      </w:r>
      <w:r>
        <w:t xml:space="preserve"> mise en lien des éléments qui amènent à comprendre le mot « extraordinaire » avec un contexte particulier</w:t>
      </w:r>
      <w:r w:rsidR="006151CC">
        <w:t xml:space="preserve"> plutôt négatif</w:t>
      </w:r>
      <w:r w:rsidR="007879D1">
        <w:t xml:space="preserve">, dans cette phrase le mot extraordinaire n’a pas le même sens que dans la première phrase, c’est le mot </w:t>
      </w:r>
      <w:r w:rsidR="007879D1" w:rsidRPr="006151CC">
        <w:rPr>
          <w:b/>
        </w:rPr>
        <w:t>« attriste »</w:t>
      </w:r>
      <w:r w:rsidR="007879D1">
        <w:t xml:space="preserve"> qui donne cette indication</w:t>
      </w:r>
      <w:r w:rsidR="00A47E98">
        <w:t>, il sera alors intéressant de discuter du mot « attriste » : être triste, devenir triste….</w:t>
      </w:r>
      <w:r w:rsidR="007879D1">
        <w:t xml:space="preserve"> </w:t>
      </w:r>
    </w:p>
    <w:p w:rsidR="00584CAE" w:rsidRDefault="00584CAE" w:rsidP="004F64C7">
      <w:pPr>
        <w:pStyle w:val="Paragraphedeliste"/>
        <w:numPr>
          <w:ilvl w:val="0"/>
          <w:numId w:val="2"/>
        </w:numPr>
      </w:pPr>
      <w:r w:rsidRPr="006151CC">
        <w:rPr>
          <w:b/>
        </w:rPr>
        <w:t>Pendant ce moment les passages peuvent être lus à voix haute afin de partager et d’en discuter</w:t>
      </w:r>
      <w:r>
        <w:t xml:space="preserve"> : il s’agit alors d’un moment d’échange pour aider à la compréhension du support écrit à lire </w:t>
      </w:r>
      <w:r w:rsidR="00AF18B4">
        <w:t>et travailler la fluidité de la lecture</w:t>
      </w:r>
    </w:p>
    <w:p w:rsidR="00AF18B4" w:rsidRDefault="00184B17" w:rsidP="004F64C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Phase de travail de la f</w:t>
      </w:r>
      <w:r w:rsidR="00AF18B4" w:rsidRPr="00A47E98">
        <w:rPr>
          <w:b/>
        </w:rPr>
        <w:t>luidité de lecture</w:t>
      </w:r>
    </w:p>
    <w:p w:rsidR="00184B17" w:rsidRDefault="00184B17" w:rsidP="004F64C7">
      <w:pPr>
        <w:pStyle w:val="Paragraphedeliste"/>
        <w:numPr>
          <w:ilvl w:val="0"/>
          <w:numId w:val="2"/>
        </w:numPr>
        <w:rPr>
          <w:b/>
        </w:rPr>
      </w:pPr>
      <w:r>
        <w:rPr>
          <w:noProof/>
          <w:lang w:eastAsia="fr-FR"/>
        </w:rPr>
        <w:drawing>
          <wp:inline distT="0" distB="0" distL="0" distR="0" wp14:anchorId="673332FA" wp14:editId="0B16B8E2">
            <wp:extent cx="3343275" cy="22098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17" w:rsidRPr="007366B5" w:rsidRDefault="00184B17" w:rsidP="00CC1D80">
      <w:pPr>
        <w:pStyle w:val="Paragraphedeliste"/>
        <w:numPr>
          <w:ilvl w:val="0"/>
          <w:numId w:val="2"/>
        </w:numPr>
        <w:rPr>
          <w:i/>
        </w:rPr>
      </w:pPr>
      <w:r w:rsidRPr="00184B17">
        <w:rPr>
          <w:b/>
        </w:rPr>
        <w:t xml:space="preserve">Le texte à lire est découpé en groupes de </w:t>
      </w:r>
      <w:r w:rsidR="00280A4B" w:rsidRPr="00184B17">
        <w:rPr>
          <w:b/>
        </w:rPr>
        <w:t>sens (</w:t>
      </w:r>
      <w:r w:rsidRPr="00184B17">
        <w:rPr>
          <w:b/>
        </w:rPr>
        <w:t>petites parties à lire qui a du sens</w:t>
      </w:r>
      <w:r w:rsidR="006151CC">
        <w:rPr>
          <w:b/>
        </w:rPr>
        <w:t xml:space="preserve"> </w:t>
      </w:r>
      <w:r w:rsidR="00280A4B">
        <w:rPr>
          <w:b/>
        </w:rPr>
        <w:t xml:space="preserve">qui </w:t>
      </w:r>
      <w:r w:rsidR="00280A4B" w:rsidRPr="00184B17">
        <w:rPr>
          <w:b/>
        </w:rPr>
        <w:t>permettent</w:t>
      </w:r>
      <w:r w:rsidRPr="00184B17">
        <w:rPr>
          <w:b/>
        </w:rPr>
        <w:t xml:space="preserve"> d’avoir une image mentale (dans sa tête) en lien avec l’histoire)</w:t>
      </w:r>
      <w:r w:rsidR="006151CC">
        <w:rPr>
          <w:b/>
        </w:rPr>
        <w:t>)</w:t>
      </w:r>
      <w:r w:rsidRPr="00184B17">
        <w:rPr>
          <w:b/>
        </w:rPr>
        <w:t>, ce qui facilite la lecture orale car chaque découpage correspond à un élément de l’histoire que l’on peut mémoriser, garder en mémo</w:t>
      </w:r>
      <w:r>
        <w:rPr>
          <w:b/>
        </w:rPr>
        <w:t>i</w:t>
      </w:r>
      <w:r w:rsidRPr="00184B17">
        <w:rPr>
          <w:b/>
        </w:rPr>
        <w:t>re</w:t>
      </w:r>
    </w:p>
    <w:p w:rsidR="007366B5" w:rsidRPr="00184B17" w:rsidRDefault="007366B5" w:rsidP="00CC1D80">
      <w:pPr>
        <w:pStyle w:val="Paragraphedeliste"/>
        <w:numPr>
          <w:ilvl w:val="0"/>
          <w:numId w:val="2"/>
        </w:numPr>
        <w:rPr>
          <w:i/>
        </w:rPr>
      </w:pPr>
      <w:r>
        <w:rPr>
          <w:b/>
        </w:rPr>
        <w:t xml:space="preserve">Pour délimiter les groupes de sens : </w:t>
      </w:r>
      <w:r w:rsidRPr="007366B5">
        <w:t>mettre des barres (visu</w:t>
      </w:r>
      <w:r>
        <w:t>e</w:t>
      </w:r>
      <w:r w:rsidRPr="007366B5">
        <w:t>l)</w:t>
      </w:r>
    </w:p>
    <w:p w:rsidR="00184B17" w:rsidRPr="00184B17" w:rsidRDefault="00280A4B" w:rsidP="00CC1D80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Exemple</w:t>
      </w:r>
    </w:p>
    <w:p w:rsidR="00184B17" w:rsidRPr="00184B17" w:rsidRDefault="00184B17" w:rsidP="004F64C7">
      <w:pPr>
        <w:pStyle w:val="Paragraphedeliste"/>
        <w:numPr>
          <w:ilvl w:val="0"/>
          <w:numId w:val="2"/>
        </w:numPr>
      </w:pPr>
      <w:r>
        <w:t>« </w:t>
      </w:r>
      <w:r w:rsidRPr="00184B17">
        <w:t>Pendant les vacances</w:t>
      </w:r>
      <w:r>
        <w:t> »</w:t>
      </w:r>
      <w:r w:rsidRPr="00184B17">
        <w:t> :</w:t>
      </w:r>
      <w:r w:rsidR="00323944">
        <w:t xml:space="preserve"> </w:t>
      </w:r>
      <w:r w:rsidRPr="00184B17">
        <w:t>Quand ?</w:t>
      </w:r>
    </w:p>
    <w:p w:rsidR="00184B17" w:rsidRPr="00184B17" w:rsidRDefault="00184B17" w:rsidP="004F64C7">
      <w:pPr>
        <w:pStyle w:val="Paragraphedeliste"/>
        <w:numPr>
          <w:ilvl w:val="0"/>
          <w:numId w:val="2"/>
        </w:numPr>
      </w:pPr>
      <w:r>
        <w:t>« </w:t>
      </w:r>
      <w:r w:rsidRPr="00184B17">
        <w:t>Avec Mamie</w:t>
      </w:r>
      <w:r>
        <w:t> »</w:t>
      </w:r>
      <w:r w:rsidRPr="00184B17">
        <w:t> : avec qui ?</w:t>
      </w:r>
    </w:p>
    <w:p w:rsidR="00184B17" w:rsidRPr="00184B17" w:rsidRDefault="00184B17" w:rsidP="004F64C7">
      <w:pPr>
        <w:pStyle w:val="Paragraphedeliste"/>
        <w:numPr>
          <w:ilvl w:val="0"/>
          <w:numId w:val="2"/>
        </w:numPr>
      </w:pPr>
      <w:r>
        <w:t>« </w:t>
      </w:r>
      <w:r w:rsidRPr="00184B17">
        <w:t>Nous avons vu des tigres et des lions</w:t>
      </w:r>
      <w:r>
        <w:t> »</w:t>
      </w:r>
      <w:r w:rsidRPr="00184B17">
        <w:t> : l’action, ce qui s’est passé</w:t>
      </w:r>
    </w:p>
    <w:p w:rsidR="00184B17" w:rsidRDefault="00184B17" w:rsidP="004F64C7">
      <w:pPr>
        <w:pStyle w:val="Paragraphedeliste"/>
        <w:numPr>
          <w:ilvl w:val="0"/>
          <w:numId w:val="2"/>
        </w:numPr>
      </w:pPr>
      <w:r w:rsidRPr="00184B17">
        <w:t xml:space="preserve">Ainsi de suite…. </w:t>
      </w:r>
    </w:p>
    <w:p w:rsidR="00184B17" w:rsidRDefault="00184B17" w:rsidP="004F64C7">
      <w:pPr>
        <w:pStyle w:val="Paragraphedeliste"/>
        <w:numPr>
          <w:ilvl w:val="0"/>
          <w:numId w:val="2"/>
        </w:numPr>
      </w:pPr>
      <w:r>
        <w:t>Une fois le découpage fait, la lecture à voix haute est faite au rythme de l’enfant</w:t>
      </w:r>
    </w:p>
    <w:p w:rsidR="00184B17" w:rsidRPr="00184B17" w:rsidRDefault="00323944" w:rsidP="00323944">
      <w:pPr>
        <w:pStyle w:val="Paragraphedeliste"/>
        <w:numPr>
          <w:ilvl w:val="0"/>
          <w:numId w:val="2"/>
        </w:numPr>
      </w:pPr>
      <w:r w:rsidRPr="00323944">
        <w:rPr>
          <w:b/>
        </w:rPr>
        <w:t>P</w:t>
      </w:r>
      <w:r w:rsidR="00184B17" w:rsidRPr="00323944">
        <w:rPr>
          <w:b/>
        </w:rPr>
        <w:t>our les lecteurs dégourdis</w:t>
      </w:r>
      <w:r w:rsidR="00184B17">
        <w:t> :  on peut leur demander de trouver seuls les groupes de sens avant de faire une lecture orale</w:t>
      </w:r>
      <w:r w:rsidR="00184B17" w:rsidRPr="00323944">
        <w:rPr>
          <w:b/>
        </w:rPr>
        <w:t xml:space="preserve">, pour les autres une aide </w:t>
      </w:r>
      <w:r>
        <w:rPr>
          <w:b/>
        </w:rPr>
        <w:t xml:space="preserve">au découpage </w:t>
      </w:r>
      <w:r w:rsidR="00184B17" w:rsidRPr="00323944">
        <w:rPr>
          <w:b/>
        </w:rPr>
        <w:t>sera peut-être nécessaire</w:t>
      </w:r>
      <w:r w:rsidR="00184B17">
        <w:t xml:space="preserve">, suivre alors les conseils donnés </w:t>
      </w:r>
      <w:r>
        <w:t>plus haut</w:t>
      </w:r>
      <w:r w:rsidR="006151CC">
        <w:t xml:space="preserve"> </w:t>
      </w:r>
      <w:r w:rsidR="00280A4B">
        <w:t>(mettre</w:t>
      </w:r>
      <w:r w:rsidR="006151CC">
        <w:t xml:space="preserve"> des barres pour séparer les groupes de sens)</w:t>
      </w:r>
    </w:p>
    <w:p w:rsidR="00584CAE" w:rsidRDefault="00584CAE" w:rsidP="004F64C7">
      <w:pPr>
        <w:pStyle w:val="Paragraphedeliste"/>
        <w:numPr>
          <w:ilvl w:val="0"/>
          <w:numId w:val="2"/>
        </w:numPr>
      </w:pPr>
      <w:r>
        <w:t xml:space="preserve">Ces </w:t>
      </w:r>
      <w:r w:rsidR="00AF18B4">
        <w:t>trois</w:t>
      </w:r>
      <w:r>
        <w:t xml:space="preserve"> phases prennent un peu de temps mais permettent de bien clarifier le sens des mots et la compréhension du texte car le déchiffrage </w:t>
      </w:r>
      <w:r w:rsidR="00A47E98">
        <w:t xml:space="preserve">seul </w:t>
      </w:r>
      <w:r>
        <w:t>ne suffit pas, il faut donc obligatoirement faire suivre une phase de compréhension</w:t>
      </w:r>
      <w:r w:rsidR="00A47E98">
        <w:t xml:space="preserve"> pour être dans une véritable activité de lecture compréhension</w:t>
      </w:r>
    </w:p>
    <w:p w:rsidR="00584CAE" w:rsidRPr="00323944" w:rsidRDefault="00584CAE" w:rsidP="004F64C7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323944">
        <w:rPr>
          <w:b/>
          <w:sz w:val="28"/>
          <w:szCs w:val="28"/>
        </w:rPr>
        <w:t>Suite à la phase 2</w:t>
      </w:r>
    </w:p>
    <w:p w:rsidR="00584CAE" w:rsidRPr="00323944" w:rsidRDefault="00584CAE" w:rsidP="00584CAE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23944">
        <w:rPr>
          <w:b/>
          <w:sz w:val="28"/>
          <w:szCs w:val="28"/>
        </w:rPr>
        <w:t>Relecture de la phrase ou du texte par l’enfant seul et silencieusement</w:t>
      </w:r>
    </w:p>
    <w:p w:rsidR="00584CAE" w:rsidRDefault="00584CAE" w:rsidP="00584CAE">
      <w:pPr>
        <w:pStyle w:val="Paragraphedeliste"/>
        <w:numPr>
          <w:ilvl w:val="0"/>
          <w:numId w:val="2"/>
        </w:numPr>
      </w:pPr>
      <w:r>
        <w:t xml:space="preserve">Il peut y avoir deux lectures </w:t>
      </w:r>
      <w:r w:rsidR="00AF18B4">
        <w:t>si besoin</w:t>
      </w:r>
      <w:r w:rsidR="007366B5">
        <w:t xml:space="preserve"> permettant ainsi une appropriation définitive du texte</w:t>
      </w:r>
    </w:p>
    <w:p w:rsidR="00584CAE" w:rsidRPr="00323944" w:rsidRDefault="00584CAE" w:rsidP="00584CAE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23944">
        <w:rPr>
          <w:b/>
          <w:sz w:val="28"/>
          <w:szCs w:val="28"/>
        </w:rPr>
        <w:t xml:space="preserve">Lecture à voix haute par l’enfant qui </w:t>
      </w:r>
      <w:r w:rsidR="006151CC">
        <w:rPr>
          <w:b/>
          <w:sz w:val="28"/>
          <w:szCs w:val="28"/>
        </w:rPr>
        <w:t>se met en place</w:t>
      </w:r>
      <w:r w:rsidRPr="00323944">
        <w:rPr>
          <w:b/>
          <w:sz w:val="28"/>
          <w:szCs w:val="28"/>
        </w:rPr>
        <w:t xml:space="preserve"> une fois que le texte est déchiffré et compris</w:t>
      </w:r>
    </w:p>
    <w:p w:rsidR="00584CAE" w:rsidRDefault="00584CAE" w:rsidP="00584CAE">
      <w:pPr>
        <w:pStyle w:val="Paragraphedeliste"/>
        <w:numPr>
          <w:ilvl w:val="0"/>
          <w:numId w:val="2"/>
        </w:numPr>
      </w:pPr>
      <w:r>
        <w:t xml:space="preserve">En effet la lecture à voix haute dès le début </w:t>
      </w:r>
      <w:r w:rsidR="00323944">
        <w:t xml:space="preserve">de l’activité de lecture, </w:t>
      </w:r>
      <w:r>
        <w:t>met l’enfant en difficulté car il ne connaît pas le texte (imaginez qu’on vous demande, vous adulte, de lire à voix haute un texte que vous ne connaissez pas !!</w:t>
      </w:r>
      <w:r w:rsidR="00323944">
        <w:t xml:space="preserve"> Pas toujours facile !!</w:t>
      </w:r>
      <w:r>
        <w:t xml:space="preserve">) </w:t>
      </w:r>
    </w:p>
    <w:p w:rsidR="00AF18B4" w:rsidRDefault="00AF18B4" w:rsidP="00584CAE">
      <w:pPr>
        <w:pStyle w:val="Paragraphedeliste"/>
        <w:numPr>
          <w:ilvl w:val="0"/>
          <w:numId w:val="2"/>
        </w:numPr>
      </w:pPr>
      <w:r>
        <w:lastRenderedPageBreak/>
        <w:t>Une première lecture à voix haute sera faite par l’enfant</w:t>
      </w:r>
      <w:r w:rsidR="00323944">
        <w:t xml:space="preserve"> à son rythme</w:t>
      </w:r>
    </w:p>
    <w:p w:rsidR="00AF18B4" w:rsidRDefault="00AF18B4" w:rsidP="00584CAE">
      <w:pPr>
        <w:pStyle w:val="Paragraphedeliste"/>
        <w:numPr>
          <w:ilvl w:val="0"/>
          <w:numId w:val="2"/>
        </w:numPr>
      </w:pPr>
      <w:r w:rsidRPr="00323944">
        <w:rPr>
          <w:b/>
        </w:rPr>
        <w:t>L’adulte écoute et intervient quand</w:t>
      </w:r>
      <w:r>
        <w:t xml:space="preserve"> : </w:t>
      </w:r>
    </w:p>
    <w:p w:rsidR="00AF18B4" w:rsidRDefault="00AF18B4" w:rsidP="00584CAE">
      <w:pPr>
        <w:pStyle w:val="Paragraphedeliste"/>
        <w:numPr>
          <w:ilvl w:val="0"/>
          <w:numId w:val="2"/>
        </w:numPr>
      </w:pPr>
      <w:r w:rsidRPr="00323944">
        <w:rPr>
          <w:b/>
        </w:rPr>
        <w:t>La prononciation d’un mot est incorrecte</w:t>
      </w:r>
      <w:r>
        <w:t xml:space="preserve"> : </w:t>
      </w:r>
      <w:r w:rsidR="006151CC">
        <w:t xml:space="preserve">il </w:t>
      </w:r>
      <w:r w:rsidR="00323944">
        <w:t xml:space="preserve">revient sur ce mot une fois la phrase terminée, </w:t>
      </w:r>
      <w:r>
        <w:t>prononce alors le mot doucement à l’enfant</w:t>
      </w:r>
      <w:r w:rsidR="00323944">
        <w:t xml:space="preserve">, </w:t>
      </w:r>
      <w:r w:rsidR="006151CC">
        <w:t>il</w:t>
      </w:r>
      <w:r w:rsidR="00323944">
        <w:t xml:space="preserve"> lui fait répéter le mot</w:t>
      </w:r>
    </w:p>
    <w:p w:rsidR="00940C6F" w:rsidRDefault="00AF18B4" w:rsidP="00584CAE">
      <w:pPr>
        <w:pStyle w:val="Paragraphedeliste"/>
        <w:numPr>
          <w:ilvl w:val="0"/>
          <w:numId w:val="2"/>
        </w:numPr>
      </w:pPr>
      <w:r w:rsidRPr="00323944">
        <w:rPr>
          <w:b/>
        </w:rPr>
        <w:t>L’intonation est à revoir en fonction d’indice</w:t>
      </w:r>
      <w:r>
        <w:t xml:space="preserve"> : </w:t>
      </w:r>
    </w:p>
    <w:p w:rsidR="00940C6F" w:rsidRDefault="006151CC" w:rsidP="00584CAE">
      <w:pPr>
        <w:pStyle w:val="Paragraphedeliste"/>
        <w:numPr>
          <w:ilvl w:val="0"/>
          <w:numId w:val="2"/>
        </w:numPr>
      </w:pPr>
      <w:r>
        <w:t>V</w:t>
      </w:r>
      <w:r w:rsidR="00AF18B4">
        <w:t>irgule</w:t>
      </w:r>
      <w:r>
        <w:t xml:space="preserve">s : </w:t>
      </w:r>
      <w:r w:rsidR="00323944">
        <w:t xml:space="preserve"> pour s’arrêter, faire une pause, respirer</w:t>
      </w:r>
      <w:r w:rsidR="00940C6F">
        <w:t>…</w:t>
      </w:r>
      <w:r w:rsidR="00323944">
        <w:t xml:space="preserve"> </w:t>
      </w:r>
    </w:p>
    <w:p w:rsidR="00AF18B4" w:rsidRDefault="00980A32" w:rsidP="00584CAE">
      <w:pPr>
        <w:pStyle w:val="Paragraphedeliste"/>
        <w:numPr>
          <w:ilvl w:val="0"/>
          <w:numId w:val="2"/>
        </w:numPr>
      </w:pPr>
      <w:r>
        <w:t>P</w:t>
      </w:r>
      <w:r w:rsidR="00AF18B4">
        <w:t>oint</w:t>
      </w:r>
      <w:r w:rsidR="00940C6F">
        <w:t>s:</w:t>
      </w:r>
      <w:r w:rsidR="00AF18B4">
        <w:t> ?, !</w:t>
      </w:r>
      <w:r w:rsidR="00940C6F">
        <w:t xml:space="preserve"> qui désignent </w:t>
      </w:r>
      <w:r w:rsidR="00280A4B">
        <w:t>un du</w:t>
      </w:r>
      <w:r w:rsidR="00AF18B4">
        <w:t xml:space="preserve"> </w:t>
      </w:r>
      <w:r w:rsidR="00280A4B">
        <w:t>contexte particulier : surprise</w:t>
      </w:r>
      <w:r w:rsidR="00AF18B4">
        <w:t>, peur, étonnement</w:t>
      </w:r>
      <w:r w:rsidR="00280A4B">
        <w:t>…, joie</w:t>
      </w:r>
      <w:r w:rsidR="00AF18B4">
        <w:t>…</w:t>
      </w:r>
    </w:p>
    <w:p w:rsidR="00AF18B4" w:rsidRDefault="00AF18B4" w:rsidP="00584CAE">
      <w:pPr>
        <w:pStyle w:val="Paragraphedeliste"/>
        <w:numPr>
          <w:ilvl w:val="0"/>
          <w:numId w:val="2"/>
        </w:numPr>
      </w:pPr>
      <w:r>
        <w:t>Cette étape permet de peaufiner</w:t>
      </w:r>
      <w:r w:rsidR="00980A32">
        <w:t xml:space="preserve"> la</w:t>
      </w:r>
      <w:r>
        <w:t xml:space="preserve"> lecture à voix haute</w:t>
      </w:r>
      <w:r w:rsidR="00940C6F">
        <w:t xml:space="preserve"> afin de le rendre plaisante et animée </w:t>
      </w:r>
    </w:p>
    <w:p w:rsidR="00AF18B4" w:rsidRDefault="00AF18B4" w:rsidP="00584CAE">
      <w:pPr>
        <w:pStyle w:val="Paragraphedeliste"/>
        <w:numPr>
          <w:ilvl w:val="0"/>
          <w:numId w:val="2"/>
        </w:numPr>
      </w:pPr>
      <w:r w:rsidRPr="007366B5">
        <w:rPr>
          <w:b/>
        </w:rPr>
        <w:t>Une deuxième lecture sera faite</w:t>
      </w:r>
      <w:r>
        <w:t xml:space="preserve"> pendant laquelle l’adulte peut intervenir en lisant lui aussi avec l’enfant afin </w:t>
      </w:r>
      <w:bookmarkStart w:id="0" w:name="_GoBack"/>
      <w:r w:rsidRPr="00653F95">
        <w:rPr>
          <w:b/>
        </w:rPr>
        <w:t>de partager ce moment</w:t>
      </w:r>
      <w:r>
        <w:t xml:space="preserve"> </w:t>
      </w:r>
      <w:bookmarkEnd w:id="0"/>
      <w:r>
        <w:t>(lecture participative)</w:t>
      </w:r>
      <w:r w:rsidR="00323944">
        <w:t> : ce qui permet à l’enfant de participer à une activité familiale de lecture de textes car lire c’est aussi se faire plaisir en famille.</w:t>
      </w:r>
    </w:p>
    <w:p w:rsidR="00323944" w:rsidRDefault="00323944" w:rsidP="004F64C7"/>
    <w:p w:rsidR="00323944" w:rsidRDefault="00323944" w:rsidP="004F64C7"/>
    <w:p w:rsidR="00323944" w:rsidRDefault="00323944" w:rsidP="004F64C7"/>
    <w:p w:rsidR="00323944" w:rsidRDefault="00323944" w:rsidP="004F64C7"/>
    <w:p w:rsidR="00323944" w:rsidRDefault="00323944" w:rsidP="004F64C7">
      <w:r>
        <w:t>F. Breuneval, CPC, Gennevilliers</w:t>
      </w:r>
    </w:p>
    <w:sectPr w:rsidR="0032394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7C" w:rsidRDefault="001E6D7C" w:rsidP="007879D1">
      <w:pPr>
        <w:spacing w:after="0" w:line="240" w:lineRule="auto"/>
      </w:pPr>
      <w:r>
        <w:separator/>
      </w:r>
    </w:p>
  </w:endnote>
  <w:endnote w:type="continuationSeparator" w:id="0">
    <w:p w:rsidR="001E6D7C" w:rsidRDefault="001E6D7C" w:rsidP="0078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944317"/>
      <w:docPartObj>
        <w:docPartGallery w:val="Page Numbers (Bottom of Page)"/>
        <w:docPartUnique/>
      </w:docPartObj>
    </w:sdtPr>
    <w:sdtEndPr/>
    <w:sdtContent>
      <w:p w:rsidR="00323944" w:rsidRDefault="003239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F95">
          <w:rPr>
            <w:noProof/>
          </w:rPr>
          <w:t>4</w:t>
        </w:r>
        <w:r>
          <w:fldChar w:fldCharType="end"/>
        </w:r>
      </w:p>
    </w:sdtContent>
  </w:sdt>
  <w:p w:rsidR="00323944" w:rsidRDefault="003239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7C" w:rsidRDefault="001E6D7C" w:rsidP="007879D1">
      <w:pPr>
        <w:spacing w:after="0" w:line="240" w:lineRule="auto"/>
      </w:pPr>
      <w:r>
        <w:separator/>
      </w:r>
    </w:p>
  </w:footnote>
  <w:footnote w:type="continuationSeparator" w:id="0">
    <w:p w:rsidR="001E6D7C" w:rsidRDefault="001E6D7C" w:rsidP="0078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D1" w:rsidRDefault="007879D1">
    <w:pPr>
      <w:pStyle w:val="En-tte"/>
    </w:pPr>
    <w:r>
      <w:t>Fiche méthodo parents : « Comment faire lire son enfant à la maison ? »</w:t>
    </w:r>
  </w:p>
  <w:p w:rsidR="007879D1" w:rsidRDefault="007879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B2354"/>
    <w:multiLevelType w:val="hybridMultilevel"/>
    <w:tmpl w:val="42AC4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529DD"/>
    <w:multiLevelType w:val="hybridMultilevel"/>
    <w:tmpl w:val="D1BEDC1C"/>
    <w:lvl w:ilvl="0" w:tplc="ED208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C7"/>
    <w:rsid w:val="00184B17"/>
    <w:rsid w:val="001E6D7C"/>
    <w:rsid w:val="001F28BE"/>
    <w:rsid w:val="0020685F"/>
    <w:rsid w:val="00280A4B"/>
    <w:rsid w:val="00323944"/>
    <w:rsid w:val="00410FC3"/>
    <w:rsid w:val="004F64C7"/>
    <w:rsid w:val="00584CAE"/>
    <w:rsid w:val="006151CC"/>
    <w:rsid w:val="00653F95"/>
    <w:rsid w:val="007366B5"/>
    <w:rsid w:val="00776447"/>
    <w:rsid w:val="007879D1"/>
    <w:rsid w:val="00921081"/>
    <w:rsid w:val="00940C6F"/>
    <w:rsid w:val="00980A32"/>
    <w:rsid w:val="00A47E98"/>
    <w:rsid w:val="00AC23E1"/>
    <w:rsid w:val="00AF18B4"/>
    <w:rsid w:val="00CD41DF"/>
    <w:rsid w:val="00F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36E2"/>
  <w15:chartTrackingRefBased/>
  <w15:docId w15:val="{845E7051-B441-4B5D-B395-7F1CF7DC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64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7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9D1"/>
  </w:style>
  <w:style w:type="paragraph" w:styleId="Pieddepage">
    <w:name w:val="footer"/>
    <w:basedOn w:val="Normal"/>
    <w:link w:val="PieddepageCar"/>
    <w:uiPriority w:val="99"/>
    <w:unhideWhenUsed/>
    <w:rsid w:val="00787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Breuneval</dc:creator>
  <cp:keywords/>
  <dc:description/>
  <cp:lastModifiedBy>Florence Breuneval</cp:lastModifiedBy>
  <cp:revision>15</cp:revision>
  <dcterms:created xsi:type="dcterms:W3CDTF">2020-04-13T11:38:00Z</dcterms:created>
  <dcterms:modified xsi:type="dcterms:W3CDTF">2020-04-20T13:39:00Z</dcterms:modified>
</cp:coreProperties>
</file>