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70E" w:rsidRPr="000E2198" w:rsidRDefault="004136D4" w:rsidP="000E219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Comment </w:t>
      </w:r>
      <w:r w:rsidR="000E2198" w:rsidRPr="000E2198">
        <w:rPr>
          <w:b/>
          <w:sz w:val="28"/>
          <w:szCs w:val="28"/>
        </w:rPr>
        <w:t>lire des histoires</w:t>
      </w:r>
      <w:r w:rsidR="00CC7944">
        <w:rPr>
          <w:b/>
          <w:sz w:val="28"/>
          <w:szCs w:val="28"/>
        </w:rPr>
        <w:t>,</w:t>
      </w:r>
      <w:r w:rsidR="000E2198" w:rsidRPr="000E2198">
        <w:rPr>
          <w:b/>
          <w:sz w:val="28"/>
          <w:szCs w:val="28"/>
        </w:rPr>
        <w:t xml:space="preserve"> raconter des histoires</w:t>
      </w:r>
      <w:r>
        <w:rPr>
          <w:b/>
          <w:sz w:val="28"/>
          <w:szCs w:val="28"/>
        </w:rPr>
        <w:t> ?</w:t>
      </w:r>
      <w:bookmarkStart w:id="0" w:name="_GoBack"/>
      <w:bookmarkEnd w:id="0"/>
      <w:r w:rsidR="000E2198" w:rsidRPr="000E2198">
        <w:rPr>
          <w:b/>
          <w:sz w:val="28"/>
          <w:szCs w:val="28"/>
        </w:rPr>
        <w:t>.</w:t>
      </w:r>
    </w:p>
    <w:p w:rsidR="000E2198" w:rsidRDefault="000E2198" w:rsidP="000E2198">
      <w:pPr>
        <w:jc w:val="center"/>
        <w:rPr>
          <w:b/>
          <w:sz w:val="28"/>
          <w:szCs w:val="28"/>
        </w:rPr>
      </w:pPr>
      <w:r w:rsidRPr="000E2198">
        <w:rPr>
          <w:b/>
          <w:sz w:val="28"/>
          <w:szCs w:val="28"/>
        </w:rPr>
        <w:t>Quelles attitudes adopter pour quels objectifs?</w:t>
      </w:r>
    </w:p>
    <w:p w:rsidR="004136D4" w:rsidRDefault="004136D4" w:rsidP="000E219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Propositions de démarches</w:t>
      </w:r>
    </w:p>
    <w:p w:rsidR="000E2198" w:rsidRDefault="000E2198" w:rsidP="000E2198">
      <w:pPr>
        <w:rPr>
          <w:b/>
          <w:sz w:val="28"/>
          <w:szCs w:val="28"/>
        </w:rPr>
      </w:pPr>
    </w:p>
    <w:p w:rsidR="000E2198" w:rsidRDefault="000E2198" w:rsidP="000E2198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Lecture de l’histoire </w:t>
      </w:r>
      <w:r w:rsidR="00DE7499">
        <w:rPr>
          <w:b/>
          <w:sz w:val="28"/>
          <w:szCs w:val="28"/>
        </w:rPr>
        <w:t>page par page : t</w:t>
      </w:r>
      <w:r>
        <w:rPr>
          <w:b/>
          <w:sz w:val="28"/>
          <w:szCs w:val="28"/>
        </w:rPr>
        <w:t>exte</w:t>
      </w:r>
      <w:r w:rsidR="00DE7499">
        <w:rPr>
          <w:b/>
          <w:sz w:val="28"/>
          <w:szCs w:val="28"/>
        </w:rPr>
        <w:t xml:space="preserve"> d’abord </w:t>
      </w:r>
      <w:r>
        <w:rPr>
          <w:b/>
          <w:sz w:val="28"/>
          <w:szCs w:val="28"/>
        </w:rPr>
        <w:t>en</w:t>
      </w:r>
      <w:r w:rsidR="00DE7499">
        <w:rPr>
          <w:b/>
          <w:sz w:val="28"/>
          <w:szCs w:val="28"/>
        </w:rPr>
        <w:t xml:space="preserve"> ne </w:t>
      </w:r>
      <w:r>
        <w:rPr>
          <w:b/>
          <w:sz w:val="28"/>
          <w:szCs w:val="28"/>
        </w:rPr>
        <w:t xml:space="preserve"> montrant les illustrations </w:t>
      </w:r>
      <w:r w:rsidR="00DE7499">
        <w:rPr>
          <w:b/>
          <w:sz w:val="28"/>
          <w:szCs w:val="28"/>
        </w:rPr>
        <w:t>qu’</w:t>
      </w:r>
      <w:r>
        <w:rPr>
          <w:b/>
          <w:sz w:val="28"/>
          <w:szCs w:val="28"/>
        </w:rPr>
        <w:t>après la lecture du texte :</w:t>
      </w:r>
    </w:p>
    <w:p w:rsidR="000E2198" w:rsidRPr="000E2198" w:rsidRDefault="000E2198" w:rsidP="000E2198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0E2198">
        <w:rPr>
          <w:b/>
          <w:sz w:val="28"/>
          <w:szCs w:val="28"/>
        </w:rPr>
        <w:t>Garder le livre face à soi sans montrer les illustrations</w:t>
      </w:r>
      <w:r w:rsidRPr="000E2198">
        <w:rPr>
          <w:sz w:val="28"/>
          <w:szCs w:val="28"/>
        </w:rPr>
        <w:t>, ne lire que le texte, prendre son temps pour lire le texte, ce qui permet à l’enfant d’imaginer les personnages, les situations….</w:t>
      </w:r>
    </w:p>
    <w:p w:rsidR="000E2198" w:rsidRDefault="000E2198" w:rsidP="000E2198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0E2198">
        <w:rPr>
          <w:b/>
          <w:sz w:val="28"/>
          <w:szCs w:val="28"/>
        </w:rPr>
        <w:t>Une fois le passage lu, retourner le livre et montrer les illustrations :</w:t>
      </w:r>
      <w:r w:rsidRPr="000E2198">
        <w:rPr>
          <w:sz w:val="28"/>
          <w:szCs w:val="28"/>
        </w:rPr>
        <w:t xml:space="preserve"> l’enfant compare alors ce qu’il a imaginé avec l’illustration proposé</w:t>
      </w:r>
      <w:r w:rsidR="00526538">
        <w:rPr>
          <w:sz w:val="28"/>
          <w:szCs w:val="28"/>
        </w:rPr>
        <w:t>e</w:t>
      </w:r>
      <w:r w:rsidRPr="000E2198">
        <w:rPr>
          <w:sz w:val="28"/>
          <w:szCs w:val="28"/>
        </w:rPr>
        <w:t xml:space="preserve"> par l’ouvrage : ce moment est alors intéressant pour discuter, échanger…</w:t>
      </w:r>
      <w:r>
        <w:rPr>
          <w:sz w:val="28"/>
          <w:szCs w:val="28"/>
        </w:rPr>
        <w:t xml:space="preserve">moment de langage qui permet aussi d’aborder du vocabulaire ; </w:t>
      </w:r>
      <w:r w:rsidR="00526538">
        <w:rPr>
          <w:sz w:val="28"/>
          <w:szCs w:val="28"/>
        </w:rPr>
        <w:t xml:space="preserve">d’apprendre des mots, </w:t>
      </w:r>
      <w:r>
        <w:rPr>
          <w:sz w:val="28"/>
          <w:szCs w:val="28"/>
        </w:rPr>
        <w:t>de faire répéter des mots</w:t>
      </w:r>
    </w:p>
    <w:p w:rsidR="000E2198" w:rsidRDefault="000E2198" w:rsidP="000E2198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Une fois le livre entièrement lu et montré : </w:t>
      </w:r>
      <w:r w:rsidRPr="000E2198">
        <w:rPr>
          <w:sz w:val="28"/>
          <w:szCs w:val="28"/>
        </w:rPr>
        <w:t>relire le livre une nouvelle fois, lecture plus rapide</w:t>
      </w:r>
      <w:r>
        <w:rPr>
          <w:sz w:val="28"/>
          <w:szCs w:val="28"/>
        </w:rPr>
        <w:t xml:space="preserve"> qui permet une nouvelle fois d’accéder au sens de l’histoire</w:t>
      </w:r>
    </w:p>
    <w:p w:rsidR="000E2198" w:rsidRDefault="000E2198" w:rsidP="000E2198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>Questionner son enfant :</w:t>
      </w:r>
      <w:r>
        <w:rPr>
          <w:sz w:val="28"/>
          <w:szCs w:val="28"/>
        </w:rPr>
        <w:t xml:space="preserve"> « alors, comment s’appelle….  ?», « Où se passe cette histoire ? »</w:t>
      </w:r>
      <w:r w:rsidR="00526538">
        <w:rPr>
          <w:sz w:val="28"/>
          <w:szCs w:val="28"/>
        </w:rPr>
        <w:t>, « Que se passe-t-il ? »</w:t>
      </w:r>
      <w:r w:rsidR="00DE7499">
        <w:rPr>
          <w:sz w:val="28"/>
          <w:szCs w:val="28"/>
        </w:rPr>
        <w:t>…: ces questions amène l’enfant à se souvenir pour essayer d’y répondre</w:t>
      </w:r>
    </w:p>
    <w:p w:rsidR="00526538" w:rsidRPr="00526538" w:rsidRDefault="00526538" w:rsidP="00526538">
      <w:pPr>
        <w:ind w:left="360"/>
        <w:rPr>
          <w:b/>
          <w:sz w:val="28"/>
          <w:szCs w:val="28"/>
        </w:rPr>
      </w:pPr>
    </w:p>
    <w:p w:rsidR="00DE7499" w:rsidRDefault="00DE7499" w:rsidP="00DE7499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Lecture de l’histoire page par page : texte d’abord en ne montrant les illustrations qu’après la lecture du </w:t>
      </w:r>
      <w:r w:rsidR="00526538">
        <w:rPr>
          <w:b/>
          <w:sz w:val="28"/>
          <w:szCs w:val="28"/>
        </w:rPr>
        <w:t>texte sans</w:t>
      </w:r>
      <w:r>
        <w:rPr>
          <w:b/>
          <w:sz w:val="28"/>
          <w:szCs w:val="28"/>
        </w:rPr>
        <w:t xml:space="preserve"> intervention</w:t>
      </w:r>
      <w:r w:rsidR="00526538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 xml:space="preserve"> ni d’échanges:</w:t>
      </w:r>
    </w:p>
    <w:p w:rsidR="00DE7499" w:rsidRDefault="00DE7499" w:rsidP="00DE7499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DE7499">
        <w:rPr>
          <w:sz w:val="28"/>
          <w:szCs w:val="28"/>
        </w:rPr>
        <w:t>L’enfant doit être capable d’être attentif pendant toute la lecture, il ne peut intervenir qu’une fois la lecture finie</w:t>
      </w:r>
    </w:p>
    <w:p w:rsidR="00DE7499" w:rsidRDefault="00DE7499" w:rsidP="00DE7499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526538">
        <w:rPr>
          <w:b/>
          <w:sz w:val="28"/>
          <w:szCs w:val="28"/>
        </w:rPr>
        <w:t>Expliquer la démarche avant la lecture, dire</w:t>
      </w:r>
      <w:r>
        <w:rPr>
          <w:sz w:val="28"/>
          <w:szCs w:val="28"/>
        </w:rPr>
        <w:t xml:space="preserve"> « Je vais te lire une histoire il faudra que tu attendes la fin de l’histoire pour intervenir »</w:t>
      </w:r>
    </w:p>
    <w:p w:rsidR="00DE7499" w:rsidRDefault="00DE7499" w:rsidP="00DE7499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L’adulte lit l’histoire (texte) puis montre les illustrations, ainsi de suite jusqu’ au bout du livre</w:t>
      </w:r>
    </w:p>
    <w:p w:rsidR="00526538" w:rsidRDefault="00DE7499" w:rsidP="00DE7499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526538">
        <w:rPr>
          <w:b/>
          <w:sz w:val="28"/>
          <w:szCs w:val="28"/>
        </w:rPr>
        <w:t>Une fois la lecture terminée</w:t>
      </w:r>
      <w:r>
        <w:rPr>
          <w:sz w:val="28"/>
          <w:szCs w:val="28"/>
        </w:rPr>
        <w:t xml:space="preserve">, échange sur le livre à partir de « Peux-tu me raconter l’histoire ? » : échange langagier avec son enfant pour l’aider à comprendre l’histoire, </w:t>
      </w:r>
    </w:p>
    <w:p w:rsidR="00DE7499" w:rsidRDefault="00DE7499" w:rsidP="00DE7499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lors de cet échange on peut alors remontrer certaines illustrations et relire certains passages du texte ce qui permet de faire comprendre à </w:t>
      </w:r>
      <w:r>
        <w:rPr>
          <w:sz w:val="28"/>
          <w:szCs w:val="28"/>
        </w:rPr>
        <w:lastRenderedPageBreak/>
        <w:t>l’enfant que la relecture du texte permet de mieux comprendre, que le texte est toujours le même (permanence du texte)</w:t>
      </w:r>
    </w:p>
    <w:p w:rsidR="00B90B4E" w:rsidRPr="00B55DEF" w:rsidRDefault="00B90B4E" w:rsidP="00B55DEF">
      <w:pPr>
        <w:ind w:left="360"/>
        <w:rPr>
          <w:sz w:val="28"/>
          <w:szCs w:val="28"/>
        </w:rPr>
      </w:pPr>
    </w:p>
    <w:p w:rsidR="00DE7499" w:rsidRPr="00526538" w:rsidRDefault="00DE7499" w:rsidP="00DE7499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526538">
        <w:rPr>
          <w:b/>
          <w:sz w:val="28"/>
          <w:szCs w:val="28"/>
        </w:rPr>
        <w:t xml:space="preserve">Lecture sans montrer le livre </w:t>
      </w:r>
      <w:r w:rsidR="00526538" w:rsidRPr="00526538">
        <w:rPr>
          <w:b/>
          <w:sz w:val="28"/>
          <w:szCs w:val="28"/>
        </w:rPr>
        <w:t>ni les</w:t>
      </w:r>
      <w:r w:rsidRPr="00526538">
        <w:rPr>
          <w:b/>
          <w:sz w:val="28"/>
          <w:szCs w:val="28"/>
        </w:rPr>
        <w:t xml:space="preserve"> illustrations ni le texte :</w:t>
      </w:r>
    </w:p>
    <w:p w:rsidR="00B90B4E" w:rsidRDefault="00B90B4E" w:rsidP="00DE7499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526538">
        <w:rPr>
          <w:b/>
          <w:sz w:val="28"/>
          <w:szCs w:val="28"/>
        </w:rPr>
        <w:t>Expliquer à l’enfant</w:t>
      </w:r>
      <w:r>
        <w:rPr>
          <w:sz w:val="28"/>
          <w:szCs w:val="28"/>
        </w:rPr>
        <w:t> : « Je vais te lire une histoire sans te montrer le texte ni les illustrations, écoute bien »</w:t>
      </w:r>
    </w:p>
    <w:p w:rsidR="00DE7499" w:rsidRDefault="00DE7499" w:rsidP="00DE7499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L’histoire est lue dans sa totalité pour faire travailler l’imagination des enfants à partir du récit entendu (compréhension de lecture entendue)</w:t>
      </w:r>
    </w:p>
    <w:p w:rsidR="00B90B4E" w:rsidRDefault="00B90B4E" w:rsidP="00DE7499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On peut lire et relire l’histoire plusieurs fois le texte : l’enfant voit ainsi l’adulte lire et</w:t>
      </w:r>
      <w:r w:rsidR="00526538">
        <w:rPr>
          <w:sz w:val="28"/>
          <w:szCs w:val="28"/>
        </w:rPr>
        <w:t xml:space="preserve"> relire, il</w:t>
      </w:r>
      <w:r>
        <w:rPr>
          <w:sz w:val="28"/>
          <w:szCs w:val="28"/>
        </w:rPr>
        <w:t xml:space="preserve"> doit donc adapter son comportement, il doit être patient, attendre la fin de l’histoire</w:t>
      </w:r>
    </w:p>
    <w:p w:rsidR="00B55DEF" w:rsidRDefault="00B55DEF" w:rsidP="00DE7499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526538">
        <w:rPr>
          <w:b/>
          <w:sz w:val="28"/>
          <w:szCs w:val="28"/>
        </w:rPr>
        <w:t>Questionnement possible</w:t>
      </w:r>
      <w:r>
        <w:rPr>
          <w:sz w:val="28"/>
          <w:szCs w:val="28"/>
        </w:rPr>
        <w:t> : </w:t>
      </w:r>
      <w:r w:rsidR="00526538">
        <w:rPr>
          <w:sz w:val="28"/>
          <w:szCs w:val="28"/>
        </w:rPr>
        <w:t>« </w:t>
      </w:r>
      <w:r>
        <w:rPr>
          <w:sz w:val="28"/>
          <w:szCs w:val="28"/>
        </w:rPr>
        <w:t>Qu’as-tu imagin</w:t>
      </w:r>
      <w:r w:rsidR="00526538">
        <w:rPr>
          <w:sz w:val="28"/>
          <w:szCs w:val="28"/>
        </w:rPr>
        <w:t>é</w:t>
      </w:r>
      <w:r>
        <w:rPr>
          <w:sz w:val="28"/>
          <w:szCs w:val="28"/>
        </w:rPr>
        <w:t xml:space="preserve"> dans ta tête, raconte- moi ? » : amener l’enfant à raconter ce qu’il a compris de l’histoire</w:t>
      </w:r>
    </w:p>
    <w:p w:rsidR="00526538" w:rsidRPr="00526538" w:rsidRDefault="00526538" w:rsidP="00DE7499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526538">
        <w:rPr>
          <w:sz w:val="28"/>
          <w:szCs w:val="28"/>
        </w:rPr>
        <w:t xml:space="preserve">Prendre le temps de l’écouter, le questionner </w:t>
      </w:r>
      <w:r>
        <w:rPr>
          <w:sz w:val="28"/>
          <w:szCs w:val="28"/>
        </w:rPr>
        <w:t>si ce qu’il dit n’est pas clair, lui demander d’expliquer…</w:t>
      </w:r>
    </w:p>
    <w:p w:rsidR="00B55DEF" w:rsidRDefault="00B55DEF" w:rsidP="00DE7499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526538">
        <w:rPr>
          <w:b/>
          <w:sz w:val="28"/>
          <w:szCs w:val="28"/>
        </w:rPr>
        <w:t>Puis relire l’histoire et montrer les illustrations</w:t>
      </w:r>
      <w:r>
        <w:rPr>
          <w:sz w:val="28"/>
          <w:szCs w:val="28"/>
        </w:rPr>
        <w:t> : nouvelle découverte de l’histoire</w:t>
      </w:r>
    </w:p>
    <w:p w:rsidR="00526538" w:rsidRPr="00526538" w:rsidRDefault="00526538" w:rsidP="00526538">
      <w:pPr>
        <w:ind w:left="360"/>
        <w:rPr>
          <w:b/>
          <w:sz w:val="28"/>
          <w:szCs w:val="28"/>
        </w:rPr>
      </w:pPr>
    </w:p>
    <w:p w:rsidR="00B55DEF" w:rsidRPr="00526538" w:rsidRDefault="00B55DEF" w:rsidP="00B55DEF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526538">
        <w:rPr>
          <w:b/>
          <w:sz w:val="28"/>
          <w:szCs w:val="28"/>
        </w:rPr>
        <w:t>Lecture d’histoire en montrant en premier les illustrations sans lire le texte</w:t>
      </w:r>
    </w:p>
    <w:p w:rsidR="00B55DEF" w:rsidRDefault="00B55DEF" w:rsidP="00B55DEF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Montrer les illustrations aux enfants sans rien dire afin de ne pas perturber ce qu’ils imaginent à partir des images</w:t>
      </w:r>
    </w:p>
    <w:p w:rsidR="00B55DEF" w:rsidRDefault="00B55DEF" w:rsidP="00B55DEF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526538">
        <w:rPr>
          <w:b/>
          <w:sz w:val="28"/>
          <w:szCs w:val="28"/>
        </w:rPr>
        <w:t>Les observer</w:t>
      </w:r>
      <w:r>
        <w:rPr>
          <w:sz w:val="28"/>
          <w:szCs w:val="28"/>
        </w:rPr>
        <w:t> : à quels moments réagissent-ils ? comment ? quelles sont leurs réactions ?</w:t>
      </w:r>
    </w:p>
    <w:p w:rsidR="00B55DEF" w:rsidRDefault="00B55DEF" w:rsidP="00B55DEF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Une fois toutes les illustrations montrées, demander à l’enfant de raconter l’histoire</w:t>
      </w:r>
    </w:p>
    <w:p w:rsidR="00B55DEF" w:rsidRDefault="00B55DEF" w:rsidP="00B55DEF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Puis lire le texte et montrer les illustrations ce qui permet échange et discussion si l’enfant avait interprété certains éléments par rapport aux informations que donnent le texte</w:t>
      </w:r>
    </w:p>
    <w:p w:rsidR="00526538" w:rsidRPr="00526538" w:rsidRDefault="00526538" w:rsidP="00526538">
      <w:pPr>
        <w:ind w:left="360"/>
        <w:rPr>
          <w:b/>
          <w:sz w:val="28"/>
          <w:szCs w:val="28"/>
        </w:rPr>
      </w:pPr>
    </w:p>
    <w:p w:rsidR="00B55DEF" w:rsidRPr="00526538" w:rsidRDefault="00B55DEF" w:rsidP="00B55DEF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526538">
        <w:rPr>
          <w:b/>
          <w:sz w:val="28"/>
          <w:szCs w:val="28"/>
        </w:rPr>
        <w:t>Raconter une histoire sans le livre</w:t>
      </w:r>
    </w:p>
    <w:p w:rsidR="00B55DEF" w:rsidRDefault="00B55DEF" w:rsidP="00B55DEF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Cela sous</w:t>
      </w:r>
      <w:r w:rsidR="00CC7944">
        <w:rPr>
          <w:sz w:val="28"/>
          <w:szCs w:val="28"/>
        </w:rPr>
        <w:t>-</w:t>
      </w:r>
      <w:r>
        <w:rPr>
          <w:sz w:val="28"/>
          <w:szCs w:val="28"/>
        </w:rPr>
        <w:t xml:space="preserve"> entend qu’il faut se préparer à la mise en voix, il est donc nécessaire pour l’adulte de lire et relire plusieurs fois l’histoire afin de bien intégrer :</w:t>
      </w:r>
    </w:p>
    <w:p w:rsidR="00B55DEF" w:rsidRDefault="00B55DEF" w:rsidP="00B55DEF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Les personnages : combien</w:t>
      </w:r>
      <w:r w:rsidR="00AB3D09">
        <w:rPr>
          <w:sz w:val="28"/>
          <w:szCs w:val="28"/>
        </w:rPr>
        <w:t xml:space="preserve"> ? </w:t>
      </w:r>
      <w:r>
        <w:rPr>
          <w:sz w:val="28"/>
          <w:szCs w:val="28"/>
        </w:rPr>
        <w:t xml:space="preserve"> donc des voix différentes</w:t>
      </w:r>
      <w:r w:rsidR="00526538">
        <w:rPr>
          <w:sz w:val="28"/>
          <w:szCs w:val="28"/>
        </w:rPr>
        <w:t> ?</w:t>
      </w:r>
    </w:p>
    <w:p w:rsidR="00B55DEF" w:rsidRDefault="00B55DEF" w:rsidP="00B55DEF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Leur psychologie : comment ils sont</w:t>
      </w:r>
      <w:r w:rsidR="00526538">
        <w:rPr>
          <w:sz w:val="28"/>
          <w:szCs w:val="28"/>
        </w:rPr>
        <w:t> ?</w:t>
      </w:r>
    </w:p>
    <w:p w:rsidR="00B55DEF" w:rsidRDefault="00B55DEF" w:rsidP="00B55DEF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Quel rôle jouent</w:t>
      </w:r>
      <w:r w:rsidR="00AB3D09">
        <w:rPr>
          <w:sz w:val="28"/>
          <w:szCs w:val="28"/>
        </w:rPr>
        <w:t xml:space="preserve">-ils </w:t>
      </w:r>
      <w:r>
        <w:rPr>
          <w:sz w:val="28"/>
          <w:szCs w:val="28"/>
        </w:rPr>
        <w:t xml:space="preserve"> dans l’histoire</w:t>
      </w:r>
      <w:r w:rsidR="00526538">
        <w:rPr>
          <w:sz w:val="28"/>
          <w:szCs w:val="28"/>
        </w:rPr>
        <w:t> ?</w:t>
      </w:r>
    </w:p>
    <w:p w:rsidR="00CC7944" w:rsidRPr="00526538" w:rsidRDefault="00CC7944" w:rsidP="00B55DEF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526538">
        <w:rPr>
          <w:b/>
          <w:sz w:val="28"/>
          <w:szCs w:val="28"/>
        </w:rPr>
        <w:t>Il faut donc :</w:t>
      </w:r>
    </w:p>
    <w:p w:rsidR="00CC7944" w:rsidRDefault="00CC7944" w:rsidP="00B55DEF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Raconter en faisant plusieurs personnages </w:t>
      </w:r>
      <w:r w:rsidR="00AB3D09">
        <w:rPr>
          <w:sz w:val="28"/>
          <w:szCs w:val="28"/>
        </w:rPr>
        <w:t>(</w:t>
      </w:r>
      <w:r>
        <w:rPr>
          <w:sz w:val="28"/>
          <w:szCs w:val="28"/>
        </w:rPr>
        <w:t>avec des voix différentes</w:t>
      </w:r>
      <w:r w:rsidR="00AB3D09">
        <w:rPr>
          <w:sz w:val="28"/>
          <w:szCs w:val="28"/>
        </w:rPr>
        <w:t>)</w:t>
      </w:r>
    </w:p>
    <w:p w:rsidR="00CC7944" w:rsidRDefault="00CC7944" w:rsidP="00B55DEF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Mettre l’intonation : la surprise, la peur, le questionnement, la stupeur…..</w:t>
      </w:r>
    </w:p>
    <w:p w:rsidR="00CC7944" w:rsidRDefault="00CC7944" w:rsidP="00B55DEF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Avoir des expressions de visage liées à cette interprétation</w:t>
      </w:r>
    </w:p>
    <w:p w:rsidR="00727FA1" w:rsidRDefault="00727FA1" w:rsidP="00727FA1">
      <w:pPr>
        <w:ind w:left="360"/>
        <w:rPr>
          <w:sz w:val="28"/>
          <w:szCs w:val="28"/>
        </w:rPr>
      </w:pPr>
    </w:p>
    <w:p w:rsidR="00526538" w:rsidRDefault="00727FA1" w:rsidP="00727FA1">
      <w:pPr>
        <w:ind w:left="360"/>
        <w:rPr>
          <w:b/>
          <w:sz w:val="28"/>
          <w:szCs w:val="28"/>
        </w:rPr>
      </w:pPr>
      <w:r w:rsidRPr="00727FA1">
        <w:rPr>
          <w:b/>
          <w:sz w:val="28"/>
          <w:szCs w:val="28"/>
        </w:rPr>
        <w:t>Pour les plus grands</w:t>
      </w:r>
      <w:r w:rsidR="005626DC">
        <w:rPr>
          <w:b/>
          <w:sz w:val="28"/>
          <w:szCs w:val="28"/>
        </w:rPr>
        <w:t xml:space="preserve"> </w:t>
      </w:r>
    </w:p>
    <w:p w:rsidR="005626DC" w:rsidRDefault="005626DC" w:rsidP="005626DC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Lecture de texte :</w:t>
      </w:r>
    </w:p>
    <w:p w:rsidR="005626DC" w:rsidRDefault="005626DC" w:rsidP="005626DC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1.Laisser lire l’enfant silencieusement : </w:t>
      </w:r>
    </w:p>
    <w:p w:rsidR="005626DC" w:rsidRDefault="009F7F5E" w:rsidP="005626DC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Cette étape permet une </w:t>
      </w:r>
      <w:r w:rsidR="005626DC" w:rsidRPr="005626DC">
        <w:rPr>
          <w:sz w:val="28"/>
          <w:szCs w:val="28"/>
        </w:rPr>
        <w:t>première découverte du texte</w:t>
      </w:r>
    </w:p>
    <w:p w:rsidR="005626DC" w:rsidRDefault="005626DC" w:rsidP="005626DC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cette lecture silencieuse peut être faite 2 fois</w:t>
      </w:r>
      <w:r w:rsidR="009F7F5E">
        <w:rPr>
          <w:sz w:val="28"/>
          <w:szCs w:val="28"/>
        </w:rPr>
        <w:t xml:space="preserve"> afin de rassurer l’enfant </w:t>
      </w:r>
    </w:p>
    <w:p w:rsidR="005626DC" w:rsidRPr="005626DC" w:rsidRDefault="005626DC" w:rsidP="005626DC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5626DC">
        <w:rPr>
          <w:b/>
          <w:sz w:val="28"/>
          <w:szCs w:val="28"/>
        </w:rPr>
        <w:t>2. Lecture avec accompagnement de l’adulte :</w:t>
      </w:r>
    </w:p>
    <w:p w:rsidR="005626DC" w:rsidRDefault="005626DC" w:rsidP="005626DC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L’adulte demande à l’enfant quels mots il a eu du mal à lire afin de :</w:t>
      </w:r>
    </w:p>
    <w:p w:rsidR="005626DC" w:rsidRDefault="005626DC" w:rsidP="005626DC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Les analyser : les découper en syllabes, repérer les éléments difficiles à lire, lire et relire le mot pour automatiser la lecture de ces mots plus difficiles</w:t>
      </w:r>
    </w:p>
    <w:p w:rsidR="005626DC" w:rsidRPr="005626DC" w:rsidRDefault="005626DC" w:rsidP="005626DC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5626DC">
        <w:rPr>
          <w:b/>
          <w:sz w:val="28"/>
          <w:szCs w:val="28"/>
        </w:rPr>
        <w:t>3. L’enfant relit silencieusement après cette étape d’analyse des éléments difficiles</w:t>
      </w:r>
      <w:r>
        <w:rPr>
          <w:b/>
          <w:sz w:val="28"/>
          <w:szCs w:val="28"/>
        </w:rPr>
        <w:t xml:space="preserve"> (entraînement) </w:t>
      </w:r>
    </w:p>
    <w:p w:rsidR="005626DC" w:rsidRPr="005626DC" w:rsidRDefault="005626DC" w:rsidP="005626DC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5626DC">
        <w:rPr>
          <w:b/>
          <w:sz w:val="28"/>
          <w:szCs w:val="28"/>
        </w:rPr>
        <w:t>4. Lecture à voix haute</w:t>
      </w:r>
      <w:r w:rsidR="00AB3D09">
        <w:rPr>
          <w:b/>
          <w:sz w:val="28"/>
          <w:szCs w:val="28"/>
        </w:rPr>
        <w:t> : cette phase de lecture à voix ne peut arriver qu’à la fin des étapes proposées car un texte ne peut être lu à voix haute correctement que lor</w:t>
      </w:r>
      <w:r w:rsidR="009F7F5E">
        <w:rPr>
          <w:b/>
          <w:sz w:val="28"/>
          <w:szCs w:val="28"/>
        </w:rPr>
        <w:t>s</w:t>
      </w:r>
      <w:r w:rsidR="00AB3D09">
        <w:rPr>
          <w:b/>
          <w:sz w:val="28"/>
          <w:szCs w:val="28"/>
        </w:rPr>
        <w:t>qu’il a été compris « Lire c’est comprendre »</w:t>
      </w:r>
    </w:p>
    <w:p w:rsidR="005626DC" w:rsidRPr="005626DC" w:rsidRDefault="005626DC" w:rsidP="005626DC">
      <w:pPr>
        <w:ind w:left="360"/>
        <w:rPr>
          <w:b/>
          <w:sz w:val="28"/>
          <w:szCs w:val="28"/>
        </w:rPr>
      </w:pPr>
    </w:p>
    <w:p w:rsidR="00526538" w:rsidRDefault="00526538" w:rsidP="00526538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526538">
        <w:rPr>
          <w:b/>
          <w:sz w:val="28"/>
          <w:szCs w:val="28"/>
        </w:rPr>
        <w:t>Lire une histoire à deux </w:t>
      </w:r>
      <w:r w:rsidR="00AB3D09">
        <w:rPr>
          <w:b/>
          <w:sz w:val="28"/>
          <w:szCs w:val="28"/>
        </w:rPr>
        <w:t>ou à plusieurs (activité que l’on peut mener en famille)</w:t>
      </w:r>
      <w:r w:rsidRPr="00526538">
        <w:rPr>
          <w:b/>
          <w:sz w:val="28"/>
          <w:szCs w:val="28"/>
        </w:rPr>
        <w:t>:</w:t>
      </w:r>
    </w:p>
    <w:p w:rsidR="00727FA1" w:rsidRDefault="00727FA1" w:rsidP="00526538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Si l’histoire est longue : la découper </w:t>
      </w:r>
      <w:r w:rsidR="009F7F5E">
        <w:rPr>
          <w:b/>
          <w:sz w:val="28"/>
          <w:szCs w:val="28"/>
        </w:rPr>
        <w:t>par passages plus ou moins longs</w:t>
      </w:r>
    </w:p>
    <w:p w:rsidR="00727FA1" w:rsidRDefault="00727FA1" w:rsidP="00526538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Lire ensemble chaque partie une à une </w:t>
      </w:r>
    </w:p>
    <w:p w:rsidR="00727FA1" w:rsidRDefault="009F7F5E" w:rsidP="00526538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727FA1">
        <w:rPr>
          <w:b/>
          <w:sz w:val="28"/>
          <w:szCs w:val="28"/>
        </w:rPr>
        <w:t xml:space="preserve">Lire silencieusement le texte pour le découvrir </w:t>
      </w:r>
    </w:p>
    <w:p w:rsidR="00727FA1" w:rsidRPr="00526538" w:rsidRDefault="009F7F5E" w:rsidP="00526538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727FA1">
        <w:rPr>
          <w:b/>
          <w:sz w:val="28"/>
          <w:szCs w:val="28"/>
        </w:rPr>
        <w:t xml:space="preserve">Puis </w:t>
      </w:r>
    </w:p>
    <w:p w:rsidR="00526538" w:rsidRDefault="00526538" w:rsidP="00526538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L’adulte et l’enfant partage alors la lecture</w:t>
      </w:r>
    </w:p>
    <w:p w:rsidR="00526538" w:rsidRDefault="00526538" w:rsidP="00526538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Ex : s’il y a plusieurs personnages : se répartir les rôles</w:t>
      </w:r>
    </w:p>
    <w:p w:rsidR="00727FA1" w:rsidRPr="00526538" w:rsidRDefault="00727FA1" w:rsidP="00526538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Relire ensemble à voix haute en mettant le ton</w:t>
      </w:r>
    </w:p>
    <w:p w:rsidR="00CC7944" w:rsidRDefault="00CC7944" w:rsidP="00CC7944">
      <w:pPr>
        <w:rPr>
          <w:sz w:val="28"/>
          <w:szCs w:val="28"/>
        </w:rPr>
      </w:pPr>
    </w:p>
    <w:p w:rsidR="00CC7944" w:rsidRPr="00CC7944" w:rsidRDefault="00CC7944" w:rsidP="00CC7944">
      <w:pPr>
        <w:rPr>
          <w:sz w:val="28"/>
          <w:szCs w:val="28"/>
        </w:rPr>
      </w:pPr>
    </w:p>
    <w:p w:rsidR="00DE7499" w:rsidRPr="00526538" w:rsidRDefault="00CC7944" w:rsidP="00CC7944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526538">
        <w:rPr>
          <w:b/>
          <w:sz w:val="28"/>
          <w:szCs w:val="28"/>
        </w:rPr>
        <w:t>Prolongements :</w:t>
      </w:r>
    </w:p>
    <w:p w:rsidR="00CC7944" w:rsidRDefault="00CC7944" w:rsidP="00CC7944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Ensemble avec l’enfant inventer </w:t>
      </w:r>
      <w:r w:rsidR="00526538">
        <w:rPr>
          <w:sz w:val="28"/>
          <w:szCs w:val="28"/>
        </w:rPr>
        <w:t xml:space="preserve">à l’oral </w:t>
      </w:r>
      <w:r>
        <w:rPr>
          <w:sz w:val="28"/>
          <w:szCs w:val="28"/>
        </w:rPr>
        <w:t>une suite à l’histoire</w:t>
      </w:r>
    </w:p>
    <w:p w:rsidR="00EC67EF" w:rsidRDefault="00EC67EF" w:rsidP="00CC7944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Faire parler ou penser les personnages : se mettre à la place des personnages</w:t>
      </w:r>
    </w:p>
    <w:p w:rsidR="00EC67EF" w:rsidRDefault="00EC67EF" w:rsidP="00CC7944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351535B5" wp14:editId="3B5D4190">
            <wp:extent cx="3952875" cy="1752600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538" w:rsidRDefault="00CC7944" w:rsidP="00CC7944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526538">
        <w:rPr>
          <w:b/>
          <w:sz w:val="28"/>
          <w:szCs w:val="28"/>
        </w:rPr>
        <w:t>Jouer l’histoire</w:t>
      </w:r>
      <w:r>
        <w:rPr>
          <w:sz w:val="28"/>
          <w:szCs w:val="28"/>
        </w:rPr>
        <w:t xml:space="preserve"> : </w:t>
      </w:r>
    </w:p>
    <w:p w:rsidR="00CC7944" w:rsidRDefault="00CC7944" w:rsidP="00CC7944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Utiliser des petits personnages, des playmobiles, des marionnettes   pour faire jouer</w:t>
      </w:r>
    </w:p>
    <w:p w:rsidR="00EC67EF" w:rsidRDefault="00EC67EF" w:rsidP="00CC7944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exemples</w:t>
      </w:r>
    </w:p>
    <w:p w:rsidR="00576E6F" w:rsidRDefault="00576E6F" w:rsidP="00CC7944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65B4BEE1" wp14:editId="77183D01">
            <wp:extent cx="3524250" cy="25146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E6F" w:rsidRDefault="00576E6F" w:rsidP="00576E6F">
      <w:pPr>
        <w:rPr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4010713C" wp14:editId="7367965C">
            <wp:extent cx="2571750" cy="19145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E6F" w:rsidRPr="00576E6F" w:rsidRDefault="00576E6F" w:rsidP="00576E6F">
      <w:pPr>
        <w:rPr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3C94E819" wp14:editId="64DCFF4E">
            <wp:extent cx="2676525" cy="195262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D09" w:rsidRDefault="00AB3D09" w:rsidP="00CC7944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Construire des maquettes et faire jouer les personnages</w:t>
      </w:r>
    </w:p>
    <w:p w:rsidR="00AB3D09" w:rsidRPr="00AB3D09" w:rsidRDefault="00AB3D09" w:rsidP="00AB3D09">
      <w:pPr>
        <w:ind w:left="360"/>
        <w:rPr>
          <w:sz w:val="28"/>
          <w:szCs w:val="28"/>
        </w:rPr>
      </w:pPr>
    </w:p>
    <w:p w:rsidR="00CC7944" w:rsidRDefault="00CC7944" w:rsidP="00CC7944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Se déguiser et jouer l’histoire</w:t>
      </w:r>
    </w:p>
    <w:p w:rsidR="00EC67EF" w:rsidRDefault="00576E6F" w:rsidP="00CC7944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576E6F">
        <w:rPr>
          <w:b/>
          <w:sz w:val="28"/>
          <w:szCs w:val="28"/>
        </w:rPr>
        <w:t>Faire dessiner les personnages</w:t>
      </w:r>
      <w:r>
        <w:rPr>
          <w:sz w:val="28"/>
          <w:szCs w:val="28"/>
        </w:rPr>
        <w:t xml:space="preserve"> pour créer</w:t>
      </w:r>
      <w:r w:rsidR="00EC67EF">
        <w:rPr>
          <w:sz w:val="28"/>
          <w:szCs w:val="28"/>
        </w:rPr>
        <w:t> :</w:t>
      </w:r>
    </w:p>
    <w:p w:rsidR="00EC67EF" w:rsidRDefault="00EC67EF" w:rsidP="00CC7944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EC67EF">
        <w:rPr>
          <w:sz w:val="28"/>
          <w:szCs w:val="28"/>
        </w:rPr>
        <w:t>Des masques</w:t>
      </w:r>
    </w:p>
    <w:p w:rsidR="00EC67EF" w:rsidRPr="00EC67EF" w:rsidRDefault="00EC67EF" w:rsidP="00CC7944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13C147E2" wp14:editId="73BBB919">
            <wp:extent cx="1495425" cy="186690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7EF" w:rsidRDefault="00EC67EF" w:rsidP="00CC7944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D</w:t>
      </w:r>
      <w:r w:rsidR="00576E6F">
        <w:rPr>
          <w:sz w:val="28"/>
          <w:szCs w:val="28"/>
        </w:rPr>
        <w:t xml:space="preserve">es marionnettes </w:t>
      </w:r>
    </w:p>
    <w:p w:rsidR="00576E6F" w:rsidRDefault="00576E6F" w:rsidP="00CC7944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puis raconter l’histoire avec ces </w:t>
      </w:r>
      <w:r w:rsidR="00EC67EF">
        <w:rPr>
          <w:sz w:val="28"/>
          <w:szCs w:val="28"/>
        </w:rPr>
        <w:t xml:space="preserve">masques ou ces </w:t>
      </w:r>
      <w:r>
        <w:rPr>
          <w:sz w:val="28"/>
          <w:szCs w:val="28"/>
        </w:rPr>
        <w:t>marionnettes</w:t>
      </w:r>
    </w:p>
    <w:p w:rsidR="00576E6F" w:rsidRDefault="00576E6F" w:rsidP="00CC7944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576E6F">
        <w:rPr>
          <w:b/>
          <w:sz w:val="28"/>
          <w:szCs w:val="28"/>
        </w:rPr>
        <w:t>Faire dessiner l’histoire sur plusieurs feuilles</w:t>
      </w:r>
      <w:r>
        <w:rPr>
          <w:sz w:val="28"/>
          <w:szCs w:val="28"/>
        </w:rPr>
        <w:t xml:space="preserve"> qui seront collées les unes aux autres : une fois collées, l’enfant raconte l’histoire à parti de ses dessins</w:t>
      </w:r>
    </w:p>
    <w:p w:rsidR="00EC67EF" w:rsidRDefault="00EC67EF" w:rsidP="00CC7944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>exemples</w:t>
      </w:r>
    </w:p>
    <w:p w:rsidR="00EC67EF" w:rsidRDefault="00EC67EF" w:rsidP="00CC7944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1F546003" wp14:editId="3E5E48AB">
            <wp:extent cx="5760720" cy="155194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7EF" w:rsidRDefault="00EC67EF" w:rsidP="00CC7944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0FBBBE73" wp14:editId="0D7A153B">
            <wp:extent cx="4305300" cy="317182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7EF" w:rsidRDefault="00EC67EF" w:rsidP="00CC7944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051B8494" wp14:editId="72D7A176">
            <wp:extent cx="3162300" cy="23241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944" w:rsidRPr="00AB3D09" w:rsidRDefault="00FE7605" w:rsidP="00CC7944">
      <w:pPr>
        <w:rPr>
          <w:b/>
          <w:sz w:val="28"/>
          <w:szCs w:val="28"/>
        </w:rPr>
      </w:pPr>
      <w:r w:rsidRPr="00AB3D09">
        <w:rPr>
          <w:b/>
          <w:sz w:val="28"/>
          <w:szCs w:val="28"/>
        </w:rPr>
        <w:t>-sites pour accéder à des albums :</w:t>
      </w:r>
    </w:p>
    <w:p w:rsidR="00FE7605" w:rsidRDefault="0087208B" w:rsidP="00CC7944">
      <w:pPr>
        <w:rPr>
          <w:sz w:val="28"/>
          <w:szCs w:val="28"/>
        </w:rPr>
      </w:pPr>
      <w:hyperlink r:id="rId15" w:history="1">
        <w:r w:rsidR="00FE7605" w:rsidRPr="00C25A80">
          <w:rPr>
            <w:rStyle w:val="Lienhypertexte"/>
            <w:sz w:val="28"/>
            <w:szCs w:val="28"/>
          </w:rPr>
          <w:t>https://www.lumni.fr/primaire/cp/francais</w:t>
        </w:r>
      </w:hyperlink>
    </w:p>
    <w:p w:rsidR="00FE7605" w:rsidRDefault="00FE7605" w:rsidP="00FE7605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Organiser par niveaux de classe</w:t>
      </w:r>
    </w:p>
    <w:p w:rsidR="00FE7605" w:rsidRDefault="00FE7605" w:rsidP="00FE7605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Pour chaque niveau cliquer sur français</w:t>
      </w:r>
    </w:p>
    <w:p w:rsidR="002D51FB" w:rsidRPr="002D51FB" w:rsidRDefault="002D51FB" w:rsidP="002D51FB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L</w:t>
      </w:r>
      <w:r w:rsidRPr="002D51FB">
        <w:rPr>
          <w:sz w:val="28"/>
          <w:szCs w:val="28"/>
        </w:rPr>
        <w:t>ecture compréhension des albums sont mis à disposition</w:t>
      </w:r>
    </w:p>
    <w:p w:rsidR="002D51FB" w:rsidRPr="002D51FB" w:rsidRDefault="002D51FB" w:rsidP="002D51FB">
      <w:pPr>
        <w:rPr>
          <w:sz w:val="28"/>
          <w:szCs w:val="28"/>
        </w:rPr>
      </w:pPr>
    </w:p>
    <w:p w:rsidR="002D51FB" w:rsidRPr="002D51FB" w:rsidRDefault="0087208B" w:rsidP="00735A9B">
      <w:pPr>
        <w:pStyle w:val="Paragraphedeliste"/>
        <w:numPr>
          <w:ilvl w:val="0"/>
          <w:numId w:val="1"/>
        </w:numPr>
        <w:rPr>
          <w:sz w:val="28"/>
          <w:szCs w:val="28"/>
        </w:rPr>
      </w:pPr>
      <w:hyperlink r:id="rId16" w:history="1">
        <w:r w:rsidR="002D51FB" w:rsidRPr="00072C24">
          <w:rPr>
            <w:rStyle w:val="Lienhypertexte"/>
            <w:sz w:val="28"/>
            <w:szCs w:val="28"/>
          </w:rPr>
          <w:t>https://www.youtube.com/channel/UCTIn3goRXqh3WXDxVYQCiNQ/videos</w:t>
        </w:r>
      </w:hyperlink>
    </w:p>
    <w:p w:rsidR="00AB3D09" w:rsidRPr="00AB3D09" w:rsidRDefault="00AB3D09" w:rsidP="00AB3D09">
      <w:pPr>
        <w:pStyle w:val="Paragraphedeliste"/>
        <w:rPr>
          <w:sz w:val="28"/>
          <w:szCs w:val="28"/>
        </w:rPr>
      </w:pPr>
    </w:p>
    <w:p w:rsidR="00FE7605" w:rsidRPr="00AB3D09" w:rsidRDefault="0087208B" w:rsidP="00AB3D09">
      <w:pPr>
        <w:pStyle w:val="Paragraphedeliste"/>
        <w:numPr>
          <w:ilvl w:val="0"/>
          <w:numId w:val="1"/>
        </w:numPr>
        <w:spacing w:after="0"/>
        <w:rPr>
          <w:rFonts w:cstheme="minorHAnsi"/>
          <w:sz w:val="28"/>
          <w:szCs w:val="28"/>
        </w:rPr>
      </w:pPr>
      <w:hyperlink r:id="rId17" w:history="1">
        <w:r w:rsidR="00FE7605" w:rsidRPr="00AB3D09">
          <w:rPr>
            <w:rStyle w:val="Lienhypertexte"/>
            <w:rFonts w:cstheme="minorHAnsi"/>
            <w:sz w:val="28"/>
            <w:szCs w:val="28"/>
          </w:rPr>
          <w:t>https://www.franceinter.fr/emissions/une-histoire-et-oli</w:t>
        </w:r>
      </w:hyperlink>
    </w:p>
    <w:p w:rsidR="00FE7605" w:rsidRDefault="00FE7605" w:rsidP="00CC7944">
      <w:pPr>
        <w:rPr>
          <w:sz w:val="28"/>
          <w:szCs w:val="28"/>
        </w:rPr>
      </w:pPr>
    </w:p>
    <w:p w:rsidR="00AB3D09" w:rsidRDefault="00AB3D09" w:rsidP="00CC7944">
      <w:pPr>
        <w:rPr>
          <w:sz w:val="28"/>
          <w:szCs w:val="28"/>
        </w:rPr>
      </w:pPr>
    </w:p>
    <w:p w:rsidR="00AB3D09" w:rsidRDefault="00AB3D09" w:rsidP="00CC7944">
      <w:pPr>
        <w:rPr>
          <w:sz w:val="28"/>
          <w:szCs w:val="28"/>
        </w:rPr>
      </w:pPr>
    </w:p>
    <w:p w:rsidR="00AB3D09" w:rsidRPr="00CC7944" w:rsidRDefault="00AB3D09" w:rsidP="00CC7944">
      <w:pPr>
        <w:rPr>
          <w:sz w:val="28"/>
          <w:szCs w:val="28"/>
        </w:rPr>
      </w:pPr>
      <w:r>
        <w:rPr>
          <w:sz w:val="28"/>
          <w:szCs w:val="28"/>
        </w:rPr>
        <w:t>F Breuneval, CPC Gennevilliers</w:t>
      </w:r>
    </w:p>
    <w:sectPr w:rsidR="00AB3D09" w:rsidRPr="00CC7944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208B" w:rsidRDefault="0087208B" w:rsidP="00CC7944">
      <w:pPr>
        <w:spacing w:after="0" w:line="240" w:lineRule="auto"/>
      </w:pPr>
      <w:r>
        <w:separator/>
      </w:r>
    </w:p>
  </w:endnote>
  <w:endnote w:type="continuationSeparator" w:id="0">
    <w:p w:rsidR="0087208B" w:rsidRDefault="0087208B" w:rsidP="00CC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208B" w:rsidRDefault="0087208B" w:rsidP="00CC7944">
      <w:pPr>
        <w:spacing w:after="0" w:line="240" w:lineRule="auto"/>
      </w:pPr>
      <w:r>
        <w:separator/>
      </w:r>
    </w:p>
  </w:footnote>
  <w:footnote w:type="continuationSeparator" w:id="0">
    <w:p w:rsidR="0087208B" w:rsidRDefault="0087208B" w:rsidP="00CC7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3D09" w:rsidRDefault="00AB3D09">
    <w:pPr>
      <w:pStyle w:val="En-tte"/>
    </w:pPr>
    <w:r>
      <w:t>Fiche méthode parents</w:t>
    </w:r>
  </w:p>
  <w:p w:rsidR="00CC7944" w:rsidRDefault="00CC794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CC3F30"/>
    <w:multiLevelType w:val="hybridMultilevel"/>
    <w:tmpl w:val="C61C93C0"/>
    <w:lvl w:ilvl="0" w:tplc="6AC2235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198"/>
    <w:rsid w:val="000E2198"/>
    <w:rsid w:val="002D51FB"/>
    <w:rsid w:val="003B3235"/>
    <w:rsid w:val="004136D4"/>
    <w:rsid w:val="00521B84"/>
    <w:rsid w:val="00526538"/>
    <w:rsid w:val="005626DC"/>
    <w:rsid w:val="00576E6F"/>
    <w:rsid w:val="00597CA9"/>
    <w:rsid w:val="005A1108"/>
    <w:rsid w:val="005D68E8"/>
    <w:rsid w:val="00727FA1"/>
    <w:rsid w:val="0087208B"/>
    <w:rsid w:val="009F7F5E"/>
    <w:rsid w:val="00AB3D09"/>
    <w:rsid w:val="00AC570E"/>
    <w:rsid w:val="00B55DEF"/>
    <w:rsid w:val="00B60038"/>
    <w:rsid w:val="00B90B4E"/>
    <w:rsid w:val="00CC7944"/>
    <w:rsid w:val="00DE7499"/>
    <w:rsid w:val="00EC67EF"/>
    <w:rsid w:val="00FE7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55842"/>
  <w15:chartTrackingRefBased/>
  <w15:docId w15:val="{F375776B-2E6C-4D86-A6F3-B8EBFC1F0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E219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C79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7944"/>
  </w:style>
  <w:style w:type="paragraph" w:styleId="Pieddepage">
    <w:name w:val="footer"/>
    <w:basedOn w:val="Normal"/>
    <w:link w:val="PieddepageCar"/>
    <w:uiPriority w:val="99"/>
    <w:unhideWhenUsed/>
    <w:rsid w:val="00CC79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7944"/>
  </w:style>
  <w:style w:type="character" w:styleId="Lienhypertexte">
    <w:name w:val="Hyperlink"/>
    <w:basedOn w:val="Policepardfaut"/>
    <w:uiPriority w:val="99"/>
    <w:unhideWhenUsed/>
    <w:rsid w:val="00FE7605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E760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franceinter.fr/emissions/une-histoire-et-oli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channel/UCTIn3goRXqh3WXDxVYQCiNQ/videos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www.lumni.fr/primaire/cp/francais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999</Words>
  <Characters>5499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Académie de Versailles</Company>
  <LinksUpToDate>false</LinksUpToDate>
  <CharactersWithSpaces>6486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Breuneval</dc:creator>
  <cp:keywords/>
  <dc:description/>
  <cp:lastModifiedBy>Florence Breuneval</cp:lastModifiedBy>
  <cp:revision>15</cp:revision>
  <dcterms:created xsi:type="dcterms:W3CDTF">2020-03-20T15:24:00Z</dcterms:created>
  <dcterms:modified xsi:type="dcterms:W3CDTF">2020-06-05T11:55:00Z</dcterms:modified>
</cp:coreProperties>
</file>